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AFC9" w14:textId="4EAE1D03" w:rsidR="00E578E5" w:rsidRPr="00CA3B21" w:rsidRDefault="00E578E5" w:rsidP="00CD30EA">
      <w:pPr>
        <w:pStyle w:val="Nagwek"/>
        <w:tabs>
          <w:tab w:val="left" w:pos="708"/>
        </w:tabs>
        <w:spacing w:line="276" w:lineRule="auto"/>
      </w:pPr>
    </w:p>
    <w:p w14:paraId="36AB5AC8" w14:textId="134F12F8" w:rsidR="00CA640B" w:rsidRDefault="00A51FBD" w:rsidP="00CD30EA">
      <w:pPr>
        <w:spacing w:line="276" w:lineRule="auto"/>
        <w:jc w:val="center"/>
        <w:textAlignment w:val="baseline"/>
        <w:rPr>
          <w:rStyle w:val="Pogrubienie"/>
        </w:rPr>
      </w:pPr>
      <w:r>
        <w:rPr>
          <w:rFonts w:eastAsia="Verdana"/>
          <w:b/>
          <w:color w:val="000000"/>
          <w:szCs w:val="24"/>
        </w:rPr>
        <w:t xml:space="preserve">OGŁOSZENIE O </w:t>
      </w:r>
      <w:r w:rsidR="00CA640B">
        <w:rPr>
          <w:rFonts w:eastAsia="Verdana"/>
          <w:b/>
          <w:color w:val="000000"/>
          <w:szCs w:val="24"/>
        </w:rPr>
        <w:t>NABORZE</w:t>
      </w:r>
      <w:r w:rsidR="008905CB">
        <w:rPr>
          <w:rFonts w:eastAsia="Verdana"/>
          <w:b/>
          <w:color w:val="000000"/>
          <w:szCs w:val="24"/>
        </w:rPr>
        <w:t xml:space="preserve"> KANDYDATÓW</w:t>
      </w:r>
      <w:r w:rsidR="00CA640B">
        <w:rPr>
          <w:rFonts w:eastAsia="Verdana"/>
          <w:b/>
          <w:color w:val="000000"/>
          <w:szCs w:val="24"/>
        </w:rPr>
        <w:t xml:space="preserve"> </w:t>
      </w:r>
      <w:r w:rsidR="008905CB">
        <w:rPr>
          <w:rStyle w:val="Pogrubienie"/>
        </w:rPr>
        <w:t xml:space="preserve">NA </w:t>
      </w:r>
      <w:r w:rsidR="00FA2D5E">
        <w:rPr>
          <w:rStyle w:val="Pogrubienie"/>
        </w:rPr>
        <w:t>STANOWISKA</w:t>
      </w:r>
    </w:p>
    <w:p w14:paraId="66C67D4D" w14:textId="77777777" w:rsidR="00CA3B21" w:rsidRPr="008A6F7C" w:rsidRDefault="00853473" w:rsidP="00CD30EA">
      <w:pPr>
        <w:spacing w:line="276" w:lineRule="auto"/>
        <w:jc w:val="center"/>
        <w:textAlignment w:val="baseline"/>
        <w:rPr>
          <w:rStyle w:val="Pogrubienie"/>
        </w:rPr>
      </w:pPr>
      <w:r w:rsidRPr="008A6F7C">
        <w:rPr>
          <w:rStyle w:val="Pogrubienie"/>
        </w:rPr>
        <w:t>NAUCZYCIELI – DORADCÓW METODYCZNYCH</w:t>
      </w:r>
    </w:p>
    <w:p w14:paraId="67C1DA39" w14:textId="70730CE5" w:rsidR="00FA2D5E" w:rsidRPr="008A6F7C" w:rsidRDefault="00B15D7E" w:rsidP="00CD30EA">
      <w:pPr>
        <w:spacing w:line="276" w:lineRule="auto"/>
        <w:jc w:val="center"/>
        <w:textAlignment w:val="baseline"/>
        <w:rPr>
          <w:rFonts w:eastAsia="Verdana"/>
          <w:b/>
          <w:color w:val="000000"/>
          <w:sz w:val="20"/>
        </w:rPr>
      </w:pPr>
      <w:r w:rsidRPr="008A6F7C">
        <w:rPr>
          <w:rFonts w:eastAsia="Verdana"/>
          <w:b/>
          <w:color w:val="000000"/>
          <w:sz w:val="20"/>
        </w:rPr>
        <w:t xml:space="preserve">z dnia </w:t>
      </w:r>
      <w:r w:rsidR="0070440A">
        <w:rPr>
          <w:rFonts w:eastAsia="Verdana"/>
          <w:b/>
          <w:color w:val="000000"/>
          <w:sz w:val="20"/>
        </w:rPr>
        <w:t>9</w:t>
      </w:r>
      <w:bookmarkStart w:id="0" w:name="_GoBack"/>
      <w:bookmarkEnd w:id="0"/>
      <w:r w:rsidR="00CA640B" w:rsidRPr="008A6F7C">
        <w:rPr>
          <w:rFonts w:eastAsia="Verdana"/>
          <w:b/>
          <w:color w:val="000000"/>
          <w:sz w:val="20"/>
        </w:rPr>
        <w:t xml:space="preserve"> </w:t>
      </w:r>
      <w:r w:rsidR="007A1BD8">
        <w:rPr>
          <w:rFonts w:eastAsia="Verdana"/>
          <w:b/>
          <w:color w:val="000000"/>
          <w:sz w:val="20"/>
        </w:rPr>
        <w:t>stycznia</w:t>
      </w:r>
      <w:r w:rsidRPr="008A6F7C">
        <w:rPr>
          <w:rFonts w:eastAsia="Verdana"/>
          <w:b/>
          <w:color w:val="000000"/>
          <w:sz w:val="20"/>
        </w:rPr>
        <w:t xml:space="preserve"> 202</w:t>
      </w:r>
      <w:r w:rsidR="007A1BD8">
        <w:rPr>
          <w:rFonts w:eastAsia="Verdana"/>
          <w:b/>
          <w:color w:val="000000"/>
          <w:sz w:val="20"/>
        </w:rPr>
        <w:t>5</w:t>
      </w:r>
      <w:r w:rsidR="00CA640B" w:rsidRPr="008A6F7C">
        <w:rPr>
          <w:rFonts w:eastAsia="Verdana"/>
          <w:b/>
          <w:color w:val="000000"/>
          <w:sz w:val="20"/>
        </w:rPr>
        <w:t xml:space="preserve"> r. </w:t>
      </w:r>
    </w:p>
    <w:p w14:paraId="2B99176E" w14:textId="77777777" w:rsidR="002D1955" w:rsidRDefault="002D1955" w:rsidP="002D1955">
      <w:pPr>
        <w:spacing w:before="100" w:beforeAutospacing="1" w:after="100" w:afterAutospacing="1"/>
        <w:jc w:val="both"/>
        <w:rPr>
          <w:rFonts w:eastAsia="Times New Roman"/>
          <w:szCs w:val="24"/>
          <w:lang w:eastAsia="pl-PL"/>
        </w:rPr>
      </w:pPr>
      <w:r w:rsidRPr="006E1472">
        <w:rPr>
          <w:rFonts w:eastAsia="Times New Roman"/>
          <w:szCs w:val="24"/>
          <w:lang w:eastAsia="pl-PL"/>
        </w:rPr>
        <w:t>Lubuski Kurator Oświaty ogłasza nabór kandydatów na stanowiska nauczycieli – doradców metodycznych dla przedmiotów</w:t>
      </w:r>
      <w:r>
        <w:rPr>
          <w:rFonts w:eastAsia="Times New Roman"/>
          <w:szCs w:val="24"/>
          <w:lang w:eastAsia="pl-PL"/>
        </w:rPr>
        <w:t>: chemia, kształcenie zawodowe</w:t>
      </w:r>
      <w:r w:rsidRPr="006E1472">
        <w:rPr>
          <w:rFonts w:eastAsia="Times New Roman"/>
          <w:szCs w:val="24"/>
          <w:lang w:eastAsia="pl-PL"/>
        </w:rPr>
        <w:t xml:space="preserve">, </w:t>
      </w:r>
      <w:r>
        <w:rPr>
          <w:rFonts w:eastAsia="Times New Roman"/>
          <w:szCs w:val="24"/>
          <w:lang w:eastAsia="pl-PL"/>
        </w:rPr>
        <w:t xml:space="preserve">matematyka (szkoły podstawowe), psychologia, przedmioty artystyczne. </w:t>
      </w:r>
    </w:p>
    <w:p w14:paraId="5B9FF69D" w14:textId="24252422" w:rsidR="00CA3B21" w:rsidRPr="008A6F7C" w:rsidRDefault="00CA3B21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</w:rPr>
      </w:pPr>
      <w:r w:rsidRPr="008A6F7C">
        <w:rPr>
          <w:rFonts w:eastAsia="Verdana"/>
          <w:b/>
          <w:color w:val="000000"/>
          <w:sz w:val="20"/>
        </w:rPr>
        <w:t>WARUNKI PRACY</w:t>
      </w:r>
    </w:p>
    <w:p w14:paraId="54067503" w14:textId="05BE8680" w:rsidR="00803C30" w:rsidRDefault="00803C30" w:rsidP="00803C30">
      <w:pPr>
        <w:spacing w:before="100" w:beforeAutospacing="1" w:after="100" w:afterAutospacing="1"/>
        <w:jc w:val="both"/>
        <w:rPr>
          <w:rFonts w:eastAsia="Times New Roman"/>
          <w:szCs w:val="24"/>
          <w:lang w:eastAsia="pl-PL"/>
        </w:rPr>
      </w:pPr>
      <w:r w:rsidRPr="00386852">
        <w:rPr>
          <w:rFonts w:eastAsia="Times New Roman"/>
          <w:szCs w:val="24"/>
          <w:lang w:eastAsia="pl-PL"/>
        </w:rPr>
        <w:t xml:space="preserve">Zadania doradcy metodycznego będą realizowane, na podstawie powierzenia dokonanego przez Lubuskiego Kuratora Oświaty, w ramach dodatkowej umowy o pracę w publicznej placówce doskonalenia </w:t>
      </w:r>
      <w:r>
        <w:rPr>
          <w:rFonts w:eastAsia="Times New Roman"/>
          <w:szCs w:val="24"/>
          <w:lang w:eastAsia="pl-PL"/>
        </w:rPr>
        <w:t xml:space="preserve">nauczycieli </w:t>
      </w:r>
      <w:r w:rsidRPr="00386852">
        <w:rPr>
          <w:rFonts w:eastAsia="Times New Roman"/>
          <w:szCs w:val="24"/>
          <w:lang w:eastAsia="pl-PL"/>
        </w:rPr>
        <w:t>wskazanej przez Lubuskiego Kuratora Oświaty spośród wymienionych niżej placówek:</w:t>
      </w:r>
    </w:p>
    <w:p w14:paraId="29897FB9" w14:textId="77777777" w:rsidR="002D1955" w:rsidRPr="006E1472" w:rsidRDefault="002D1955" w:rsidP="002D1955">
      <w:pPr>
        <w:numPr>
          <w:ilvl w:val="0"/>
          <w:numId w:val="9"/>
        </w:numPr>
        <w:jc w:val="both"/>
        <w:rPr>
          <w:rFonts w:eastAsia="Times New Roman"/>
          <w:szCs w:val="24"/>
          <w:lang w:eastAsia="pl-PL"/>
        </w:rPr>
      </w:pPr>
      <w:r w:rsidRPr="006E1472">
        <w:rPr>
          <w:rFonts w:eastAsia="Times New Roman"/>
          <w:szCs w:val="24"/>
          <w:lang w:eastAsia="pl-PL"/>
        </w:rPr>
        <w:t xml:space="preserve">Wojewódzki Ośrodek Metodyczny w Gorzowie Wielkopolskim ul. Łokietka 23, </w:t>
      </w:r>
      <w:r w:rsidRPr="006E1472">
        <w:rPr>
          <w:rFonts w:eastAsia="Times New Roman"/>
          <w:szCs w:val="24"/>
          <w:lang w:eastAsia="pl-PL"/>
        </w:rPr>
        <w:br/>
        <w:t>66-400 Gorzów Wielkopolski; doradcy o specjalnościach: kształceni</w:t>
      </w:r>
      <w:r>
        <w:rPr>
          <w:rFonts w:eastAsia="Times New Roman"/>
          <w:szCs w:val="24"/>
          <w:lang w:eastAsia="pl-PL"/>
        </w:rPr>
        <w:t>e zawodowe, matematyka (szkoły podstawowe)</w:t>
      </w:r>
      <w:r w:rsidRPr="006E1472">
        <w:rPr>
          <w:rFonts w:eastAsia="Times New Roman"/>
          <w:szCs w:val="24"/>
          <w:lang w:eastAsia="pl-PL"/>
        </w:rPr>
        <w:t>.</w:t>
      </w:r>
    </w:p>
    <w:p w14:paraId="1AF5B201" w14:textId="77777777" w:rsidR="002D1955" w:rsidRPr="006E1472" w:rsidRDefault="002D1955" w:rsidP="002D1955">
      <w:pPr>
        <w:numPr>
          <w:ilvl w:val="0"/>
          <w:numId w:val="9"/>
        </w:numPr>
        <w:jc w:val="both"/>
        <w:rPr>
          <w:rFonts w:eastAsia="Times New Roman"/>
          <w:szCs w:val="24"/>
          <w:lang w:eastAsia="pl-PL"/>
        </w:rPr>
      </w:pPr>
      <w:r w:rsidRPr="006E1472">
        <w:rPr>
          <w:rFonts w:eastAsia="Times New Roman"/>
          <w:szCs w:val="24"/>
          <w:lang w:eastAsia="pl-PL"/>
        </w:rPr>
        <w:t>Ośrodek Doskonalenia Nauczycieli w Zielonej Górze ul. Chopina 15A, 65-031 Zielona Góra; doradcy o specjalnościa</w:t>
      </w:r>
      <w:r>
        <w:rPr>
          <w:rFonts w:eastAsia="Times New Roman"/>
          <w:szCs w:val="24"/>
          <w:lang w:eastAsia="pl-PL"/>
        </w:rPr>
        <w:t>ch: chemia, psychologia, przedmioty artystyczne.</w:t>
      </w:r>
    </w:p>
    <w:p w14:paraId="05913177" w14:textId="77777777" w:rsidR="00803C30" w:rsidRDefault="00803C30" w:rsidP="00CD30EA">
      <w:pPr>
        <w:pStyle w:val="USTustnpkodeksu"/>
        <w:spacing w:line="276" w:lineRule="auto"/>
        <w:ind w:firstLine="0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</w:p>
    <w:p w14:paraId="7BBB6447" w14:textId="2F3B008F" w:rsidR="00CA3B21" w:rsidRPr="008A6F7C" w:rsidRDefault="00CA3B21" w:rsidP="00CD30EA">
      <w:pPr>
        <w:pStyle w:val="USTustnpkodeksu"/>
        <w:spacing w:line="276" w:lineRule="auto"/>
        <w:ind w:firstLine="0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8A6F7C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Zadania doradcy metodycznego powierza się</w:t>
      </w:r>
      <w:r w:rsidR="00B148A5" w:rsidRPr="008A6F7C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 na okres nie krótszy niż rok i </w:t>
      </w:r>
      <w:r w:rsidRPr="008A6F7C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nie dłuższy niż trzy lata, z możliwością przedłużenia powierzenia zadań na kole</w:t>
      </w:r>
      <w:r w:rsidR="00B148A5" w:rsidRPr="008A6F7C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jny okres nie krótszy niż rok i </w:t>
      </w:r>
      <w:r w:rsidRPr="008A6F7C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nie dłuższy </w:t>
      </w:r>
      <w:r w:rsidRPr="008A6F7C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br/>
        <w:t>niż trzy lata.</w:t>
      </w:r>
    </w:p>
    <w:p w14:paraId="5F02F393" w14:textId="54882550" w:rsidR="00CA3B21" w:rsidRPr="00563843" w:rsidRDefault="00CA3B21" w:rsidP="00CD30EA">
      <w:pPr>
        <w:pStyle w:val="USTustnpkodeksu"/>
        <w:spacing w:line="276" w:lineRule="auto"/>
        <w:ind w:firstLine="0"/>
        <w:rPr>
          <w:rFonts w:ascii="Times New Roman" w:eastAsia="Verdana" w:hAnsi="Times New Roman" w:cs="Times New Roman"/>
          <w:bCs w:val="0"/>
          <w:color w:val="000000"/>
          <w:sz w:val="12"/>
          <w:szCs w:val="12"/>
          <w:lang w:eastAsia="en-US"/>
        </w:rPr>
      </w:pPr>
      <w:r w:rsidRPr="008A6F7C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Wymiar i miejsce zatrudnienia nauczyciela, któremu zostaną powierzone zadania doradcy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 metodycznego, będzie ustalany w uzgodnieniu z nauczycielem i dyrektorem szkoły/placówki, </w:t>
      </w:r>
      <w:r w:rsidR="009C1199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br/>
      </w:r>
      <w:r w:rsidR="00B148A5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w 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której nauczyciel jest zatrudniony oraz w porozumieniu z dyrektorem placówki doskonalenia nauczycieli, do której nauczyciel będzie skierowany, z zachowaniem zasady, że łączny wy</w:t>
      </w:r>
      <w:r w:rsidR="00B148A5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miar zatrudnienia nauczyciela w szkole lub placówce i w 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publicznej placówce doskonalenia nie może przekraczać 1 i 1/2 tygodniowego obowiązkowego wymiaru godzin zajęć dydaktycznych, wychow</w:t>
      </w:r>
      <w:r w:rsidR="00B148A5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awczych i 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opiekuńczych, określonego na podstawie art. 42 ustawy z dnia 26 stycznia 1982</w:t>
      </w:r>
      <w:r w:rsidR="00B148A5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 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r. – Karta Nauczyci</w:t>
      </w:r>
      <w:r w:rsidR="00B148A5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ela, dla stanowiska zgodnego ze 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specjalnością nauczyciela</w:t>
      </w:r>
      <w:r w:rsidR="00AD0CAF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 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–</w:t>
      </w:r>
      <w:r w:rsidR="00AD0CAF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 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doradcy metodycznego.</w:t>
      </w:r>
    </w:p>
    <w:p w14:paraId="0F472AF1" w14:textId="77777777" w:rsidR="00982250" w:rsidRDefault="00982250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</w:rPr>
      </w:pPr>
    </w:p>
    <w:p w14:paraId="38471F8A" w14:textId="77777777" w:rsidR="0026456D" w:rsidRDefault="00CA3B21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</w:rPr>
      </w:pPr>
      <w:r w:rsidRPr="00CA3B21">
        <w:rPr>
          <w:rFonts w:eastAsia="Verdana"/>
          <w:b/>
          <w:color w:val="000000"/>
          <w:sz w:val="20"/>
        </w:rPr>
        <w:t>GŁÓWNE ZADANI</w:t>
      </w:r>
      <w:r w:rsidR="00041FC7">
        <w:rPr>
          <w:rFonts w:eastAsia="Verdana"/>
          <w:b/>
          <w:color w:val="000000"/>
          <w:sz w:val="20"/>
        </w:rPr>
        <w:t>A</w:t>
      </w:r>
      <w:r w:rsidRPr="00CA3B21">
        <w:rPr>
          <w:rFonts w:eastAsia="Verdana"/>
          <w:b/>
          <w:color w:val="000000"/>
          <w:sz w:val="20"/>
        </w:rPr>
        <w:t xml:space="preserve"> DORADCY METODYCZNEGO</w:t>
      </w:r>
    </w:p>
    <w:p w14:paraId="1B91CF9F" w14:textId="77777777" w:rsidR="00CA3B21" w:rsidRPr="0026456D" w:rsidRDefault="00CA3B21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</w:rPr>
      </w:pPr>
      <w:r w:rsidRPr="00CA3B21">
        <w:rPr>
          <w:rFonts w:eastAsia="Verdana"/>
          <w:color w:val="000000"/>
          <w:szCs w:val="24"/>
        </w:rPr>
        <w:t>Wspomaganie nauczycieli oraz rad pedagogicznych w:</w:t>
      </w:r>
    </w:p>
    <w:p w14:paraId="43D6BC1C" w14:textId="77777777" w:rsidR="00CA3B21" w:rsidRPr="00CA3B21" w:rsidRDefault="00CA3B21" w:rsidP="00CD30EA">
      <w:pPr>
        <w:pStyle w:val="PKTpunkt"/>
        <w:numPr>
          <w:ilvl w:val="0"/>
          <w:numId w:val="5"/>
        </w:numPr>
        <w:spacing w:line="276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rozwijaniu umiejętności metodycznych;</w:t>
      </w:r>
    </w:p>
    <w:p w14:paraId="1FFB649A" w14:textId="2B5D984F" w:rsidR="00CA3B21" w:rsidRPr="00CA3B21" w:rsidRDefault="00B148A5" w:rsidP="00CD30EA">
      <w:pPr>
        <w:pStyle w:val="PKTpunkt"/>
        <w:numPr>
          <w:ilvl w:val="0"/>
          <w:numId w:val="5"/>
        </w:numPr>
        <w:spacing w:line="276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planowaniu, organizowaniu i </w:t>
      </w:r>
      <w:r w:rsidR="00CA3B21"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badaniu efektów procesu dyda</w:t>
      </w:r>
      <w:r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ktyczno</w:t>
      </w:r>
      <w:r w:rsidR="009F2F3F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noBreakHyphen/>
        <w:t>wychowawczego,</w:t>
      </w:r>
      <w:r w:rsidR="009F2F3F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br/>
      </w:r>
      <w:r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z </w:t>
      </w:r>
      <w:r w:rsidR="00CA3B21"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uwzględnieniem zróżnicowanych potrzeb uczniów;</w:t>
      </w:r>
    </w:p>
    <w:p w14:paraId="0A4F270A" w14:textId="6688F9BC" w:rsidR="00CA3B21" w:rsidRPr="00CA3B21" w:rsidRDefault="00B148A5" w:rsidP="00CD30EA">
      <w:pPr>
        <w:pStyle w:val="PKTpunkt"/>
        <w:numPr>
          <w:ilvl w:val="0"/>
          <w:numId w:val="5"/>
        </w:numPr>
        <w:spacing w:line="276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opracowywaniu, doborze i </w:t>
      </w:r>
      <w:r w:rsidR="00CA3B21"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adaptacji programów nauczania;</w:t>
      </w:r>
    </w:p>
    <w:p w14:paraId="19995BDD" w14:textId="77777777" w:rsidR="008D6715" w:rsidRPr="007B6476" w:rsidRDefault="00CA3B21" w:rsidP="00CD30EA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t>podejmowaniu działań innowacyjnych.</w:t>
      </w:r>
    </w:p>
    <w:p w14:paraId="4C30C879" w14:textId="77777777" w:rsidR="00CD30EA" w:rsidRDefault="00CD30EA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</w:p>
    <w:p w14:paraId="2B65EDBA" w14:textId="3F2366F0" w:rsidR="00CA3B21" w:rsidRPr="00CA3B21" w:rsidRDefault="00CA3B21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  <w:r w:rsidRPr="00CA3B21">
        <w:rPr>
          <w:rFonts w:eastAsia="Verdana"/>
          <w:b/>
          <w:color w:val="000000"/>
          <w:spacing w:val="-1"/>
          <w:sz w:val="20"/>
        </w:rPr>
        <w:t>SPOSÓB REALIZACJI ZADAŃ</w:t>
      </w:r>
    </w:p>
    <w:p w14:paraId="005DB424" w14:textId="77777777" w:rsidR="00CA3B21" w:rsidRPr="00CA3B21" w:rsidRDefault="00CA3B21" w:rsidP="00CD30EA">
      <w:pPr>
        <w:pStyle w:val="PKTpunkt"/>
        <w:numPr>
          <w:ilvl w:val="0"/>
          <w:numId w:val="6"/>
        </w:numPr>
        <w:spacing w:line="276" w:lineRule="auto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udzielanie indywidualnych konsultacji;</w:t>
      </w:r>
    </w:p>
    <w:p w14:paraId="25D48C11" w14:textId="77777777" w:rsidR="00CA3B21" w:rsidRPr="00CA3B21" w:rsidRDefault="00CA3B21" w:rsidP="00CD30EA">
      <w:pPr>
        <w:pStyle w:val="PKTpunkt"/>
        <w:numPr>
          <w:ilvl w:val="0"/>
          <w:numId w:val="6"/>
        </w:numPr>
        <w:spacing w:line="276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prowadzenie zajęć edukacyjnych, zajęć otwartych oraz zajęć warsztatowych;</w:t>
      </w:r>
    </w:p>
    <w:p w14:paraId="660E2A7D" w14:textId="598CB083" w:rsidR="00CA3B21" w:rsidRPr="00CA3B21" w:rsidRDefault="00CA3B21" w:rsidP="00CD30EA">
      <w:pPr>
        <w:pStyle w:val="PKTpunkt"/>
        <w:numPr>
          <w:ilvl w:val="0"/>
          <w:numId w:val="6"/>
        </w:numPr>
        <w:spacing w:line="276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organizowanie innych form doskonalenia wspomaga</w:t>
      </w:r>
      <w:r w:rsidR="00B148A5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jących pracę dydaktyczno-</w:t>
      </w:r>
      <w:r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wychowawczą nauczycieli;</w:t>
      </w:r>
    </w:p>
    <w:p w14:paraId="4880DC1F" w14:textId="74BAD67E" w:rsidR="00CA3B21" w:rsidRPr="00CA3B21" w:rsidRDefault="00B148A5" w:rsidP="00CD30EA">
      <w:pPr>
        <w:pStyle w:val="PKTpunkt"/>
        <w:numPr>
          <w:ilvl w:val="0"/>
          <w:numId w:val="6"/>
        </w:numPr>
        <w:spacing w:line="276" w:lineRule="auto"/>
        <w:ind w:left="714" w:hanging="357"/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organizowanie i prowadzenie sieci współpracy i </w:t>
      </w:r>
      <w:r w:rsidR="00CA3B21"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samokształcenia dla nauczycieli, </w:t>
      </w:r>
      <w:r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o której mowa w § 20 ust. 1 pkt </w:t>
      </w:r>
      <w:r w:rsidR="00CA3B21"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2 rozporządzenia </w:t>
      </w:r>
      <w:r w:rsidR="008D1813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Ministra Edukacji Narodowej z dnia 28 maja 2019 r. </w:t>
      </w:r>
      <w:r w:rsidR="00CA3B21"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>w sprawie placówek doskonalenia</w:t>
      </w:r>
      <w:r w:rsidR="008D1813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 nauczycieli</w:t>
      </w:r>
      <w:r w:rsidR="00CA3B21" w:rsidRPr="00CA3B21">
        <w:rPr>
          <w:rFonts w:ascii="Times New Roman" w:eastAsia="Verdana" w:hAnsi="Times New Roman" w:cs="Times New Roman"/>
          <w:bCs w:val="0"/>
          <w:color w:val="000000"/>
          <w:szCs w:val="24"/>
          <w:lang w:eastAsia="en-US"/>
        </w:rPr>
        <w:t xml:space="preserve">. </w:t>
      </w:r>
    </w:p>
    <w:p w14:paraId="1D4A5348" w14:textId="77777777" w:rsidR="00CD30EA" w:rsidRDefault="00CD30EA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</w:p>
    <w:p w14:paraId="12895B85" w14:textId="0687A825" w:rsidR="00CA3B21" w:rsidRPr="00CA3B21" w:rsidRDefault="00E7733D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  <w:r>
        <w:rPr>
          <w:rFonts w:eastAsia="Verdana"/>
          <w:b/>
          <w:color w:val="000000"/>
          <w:spacing w:val="-1"/>
          <w:sz w:val="20"/>
        </w:rPr>
        <w:t>WYMAGANIA NIEZBĘDNE</w:t>
      </w:r>
    </w:p>
    <w:p w14:paraId="3A88B105" w14:textId="77777777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lastRenderedPageBreak/>
        <w:t>zatrudnienie w szkole lub placówce;</w:t>
      </w:r>
    </w:p>
    <w:p w14:paraId="28FBCD08" w14:textId="7E3080A9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t xml:space="preserve">kwalifikacje wymagane do zajmowania stanowiska nauczyciela w placówce doskonalenia, określone w przepisach </w:t>
      </w:r>
      <w:r w:rsidR="008D1813">
        <w:rPr>
          <w:rFonts w:eastAsia="Verdana"/>
          <w:color w:val="000000"/>
          <w:szCs w:val="24"/>
        </w:rPr>
        <w:t xml:space="preserve">rozporządzenia Ministra Edukacji </w:t>
      </w:r>
      <w:r w:rsidR="00726CD9">
        <w:rPr>
          <w:rFonts w:eastAsia="Verdana"/>
          <w:color w:val="000000"/>
          <w:szCs w:val="24"/>
        </w:rPr>
        <w:t>i Nauki</w:t>
      </w:r>
      <w:r w:rsidR="008D1813">
        <w:rPr>
          <w:rFonts w:eastAsia="Verdana"/>
          <w:color w:val="000000"/>
          <w:szCs w:val="24"/>
        </w:rPr>
        <w:t xml:space="preserve"> z dnia </w:t>
      </w:r>
      <w:r w:rsidR="00726CD9">
        <w:rPr>
          <w:rFonts w:eastAsia="Verdana"/>
          <w:color w:val="000000"/>
          <w:szCs w:val="24"/>
        </w:rPr>
        <w:t>14</w:t>
      </w:r>
      <w:r w:rsidR="005704E1">
        <w:rPr>
          <w:rFonts w:eastAsia="Verdana"/>
          <w:color w:val="000000"/>
          <w:szCs w:val="24"/>
        </w:rPr>
        <w:t xml:space="preserve"> </w:t>
      </w:r>
      <w:r w:rsidR="00726CD9">
        <w:rPr>
          <w:rFonts w:eastAsia="Verdana"/>
          <w:color w:val="000000"/>
          <w:szCs w:val="24"/>
        </w:rPr>
        <w:t>września</w:t>
      </w:r>
      <w:r w:rsidR="001D6854">
        <w:rPr>
          <w:rFonts w:eastAsia="Verdana"/>
          <w:color w:val="000000"/>
          <w:szCs w:val="24"/>
        </w:rPr>
        <w:t xml:space="preserve"> </w:t>
      </w:r>
      <w:r w:rsidR="008D1813">
        <w:rPr>
          <w:rFonts w:eastAsia="Verdana"/>
          <w:color w:val="000000"/>
          <w:szCs w:val="24"/>
        </w:rPr>
        <w:t>20</w:t>
      </w:r>
      <w:r w:rsidR="00726CD9">
        <w:rPr>
          <w:rFonts w:eastAsia="Verdana"/>
          <w:color w:val="000000"/>
          <w:szCs w:val="24"/>
        </w:rPr>
        <w:t>23</w:t>
      </w:r>
      <w:r w:rsidR="008D1813">
        <w:rPr>
          <w:rFonts w:eastAsia="Verdana"/>
          <w:color w:val="000000"/>
          <w:szCs w:val="24"/>
        </w:rPr>
        <w:t xml:space="preserve"> r. w sprawie szczegółowych kwalifikacji wymaganych od nauczycieli</w:t>
      </w:r>
      <w:r w:rsidRPr="00CA3B21">
        <w:rPr>
          <w:rFonts w:eastAsia="Verdana"/>
          <w:color w:val="000000"/>
          <w:szCs w:val="24"/>
        </w:rPr>
        <w:t>;</w:t>
      </w:r>
    </w:p>
    <w:p w14:paraId="5EF578EE" w14:textId="77777777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FF0000"/>
          <w:szCs w:val="24"/>
        </w:rPr>
      </w:pPr>
      <w:r w:rsidRPr="00CA3B21">
        <w:rPr>
          <w:rFonts w:eastAsia="Verdana"/>
          <w:color w:val="000000"/>
          <w:szCs w:val="24"/>
        </w:rPr>
        <w:t>stopień nauczyciela mianowanego lub dyplomowanego;</w:t>
      </w:r>
    </w:p>
    <w:p w14:paraId="0A2D382D" w14:textId="77777777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t>co najmniej dobra ocena pracy;</w:t>
      </w:r>
    </w:p>
    <w:p w14:paraId="03D0D78A" w14:textId="483E4DDA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t>udoku</w:t>
      </w:r>
      <w:r w:rsidR="00B148A5">
        <w:rPr>
          <w:rFonts w:eastAsia="Verdana"/>
          <w:color w:val="000000"/>
          <w:szCs w:val="24"/>
        </w:rPr>
        <w:t>mentowane osiągnięcia zawodowe;</w:t>
      </w:r>
    </w:p>
    <w:p w14:paraId="7DE97DA7" w14:textId="4E497F53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t>kompetenc</w:t>
      </w:r>
      <w:r w:rsidR="00B148A5">
        <w:rPr>
          <w:rFonts w:eastAsia="Verdana"/>
          <w:color w:val="000000"/>
          <w:szCs w:val="24"/>
        </w:rPr>
        <w:t xml:space="preserve">je społeczne, interpersonalne i </w:t>
      </w:r>
      <w:r w:rsidRPr="00CA3B21">
        <w:rPr>
          <w:rFonts w:eastAsia="Verdana"/>
          <w:color w:val="000000"/>
          <w:szCs w:val="24"/>
        </w:rPr>
        <w:t>komunikacyjne;</w:t>
      </w:r>
    </w:p>
    <w:p w14:paraId="01867C8A" w14:textId="6D3EB333" w:rsidR="00CA3B21" w:rsidRPr="00CA3B21" w:rsidRDefault="00B148A5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>
        <w:rPr>
          <w:rFonts w:eastAsia="Verdana"/>
          <w:color w:val="000000"/>
          <w:szCs w:val="24"/>
        </w:rPr>
        <w:t xml:space="preserve">umiejętności z </w:t>
      </w:r>
      <w:r w:rsidR="00CA3B21" w:rsidRPr="00CA3B21">
        <w:rPr>
          <w:rFonts w:eastAsia="Verdana"/>
          <w:color w:val="000000"/>
          <w:szCs w:val="24"/>
        </w:rPr>
        <w:t>zakresu</w:t>
      </w:r>
      <w:r w:rsidR="00E77F97">
        <w:rPr>
          <w:rFonts w:eastAsia="Verdana"/>
          <w:color w:val="000000"/>
          <w:szCs w:val="24"/>
        </w:rPr>
        <w:t xml:space="preserve"> technologii informacyjno</w:t>
      </w:r>
      <w:r w:rsidR="00CA3B21" w:rsidRPr="00CA3B21">
        <w:rPr>
          <w:rFonts w:eastAsia="Verdana"/>
          <w:color w:val="000000"/>
          <w:szCs w:val="24"/>
        </w:rPr>
        <w:noBreakHyphen/>
        <w:t>komunikacyjnej.</w:t>
      </w:r>
    </w:p>
    <w:p w14:paraId="3F38FA58" w14:textId="77777777" w:rsidR="00CD30EA" w:rsidRDefault="00CD30EA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</w:p>
    <w:p w14:paraId="1F6459D4" w14:textId="4769C1B4" w:rsidR="00CA3B21" w:rsidRPr="00CA3B21" w:rsidRDefault="00E7733D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  <w:r>
        <w:rPr>
          <w:rFonts w:eastAsia="Verdana"/>
          <w:b/>
          <w:color w:val="000000"/>
          <w:spacing w:val="-1"/>
          <w:sz w:val="20"/>
        </w:rPr>
        <w:t>WYMAGANIA DODATKOWE</w:t>
      </w:r>
    </w:p>
    <w:p w14:paraId="67D6ED7C" w14:textId="1EE09C94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t>ukończone kursy doskonalące lub studia podyplomowe dające dodatkowe kwalifikacje bądź kompetencje;</w:t>
      </w:r>
    </w:p>
    <w:p w14:paraId="3B61A0BA" w14:textId="6D9BA754" w:rsidR="00CA3B21" w:rsidRPr="00CA3B21" w:rsidRDefault="00CA3B21" w:rsidP="00CD30EA">
      <w:pPr>
        <w:numPr>
          <w:ilvl w:val="0"/>
          <w:numId w:val="4"/>
        </w:numPr>
        <w:tabs>
          <w:tab w:val="left" w:pos="864"/>
        </w:tabs>
        <w:spacing w:line="276" w:lineRule="auto"/>
        <w:ind w:left="867" w:hanging="289"/>
        <w:jc w:val="both"/>
        <w:textAlignment w:val="baseline"/>
        <w:rPr>
          <w:rFonts w:eastAsia="Verdana"/>
          <w:color w:val="000000"/>
          <w:szCs w:val="24"/>
        </w:rPr>
      </w:pPr>
      <w:r w:rsidRPr="00CA3B21">
        <w:rPr>
          <w:rFonts w:eastAsia="Verdana"/>
          <w:color w:val="000000"/>
          <w:szCs w:val="24"/>
        </w:rPr>
        <w:t>ukończony kurs przygotowujący do pracy z dorosłymi i/lub do</w:t>
      </w:r>
      <w:r w:rsidR="009F2F3F">
        <w:rPr>
          <w:rFonts w:eastAsia="Verdana"/>
          <w:color w:val="000000"/>
          <w:szCs w:val="24"/>
        </w:rPr>
        <w:t>świadczenie w pracy</w:t>
      </w:r>
      <w:r w:rsidR="009F2F3F">
        <w:rPr>
          <w:rFonts w:eastAsia="Verdana"/>
          <w:color w:val="000000"/>
          <w:szCs w:val="24"/>
        </w:rPr>
        <w:br/>
      </w:r>
      <w:r w:rsidR="00B148A5">
        <w:rPr>
          <w:rFonts w:eastAsia="Verdana"/>
          <w:color w:val="000000"/>
          <w:szCs w:val="24"/>
        </w:rPr>
        <w:t xml:space="preserve">z </w:t>
      </w:r>
      <w:r w:rsidR="006C27EB">
        <w:rPr>
          <w:rFonts w:eastAsia="Verdana"/>
          <w:color w:val="000000"/>
          <w:szCs w:val="24"/>
        </w:rPr>
        <w:t>dorosłymi.</w:t>
      </w:r>
    </w:p>
    <w:p w14:paraId="0D0B9171" w14:textId="77777777" w:rsidR="00CD30EA" w:rsidRDefault="00CD30EA" w:rsidP="00CD30EA">
      <w:pPr>
        <w:tabs>
          <w:tab w:val="left" w:pos="864"/>
        </w:tabs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20"/>
        </w:rPr>
      </w:pPr>
    </w:p>
    <w:p w14:paraId="2B5FC64E" w14:textId="07E8E7A6" w:rsidR="0026456D" w:rsidRPr="0026456D" w:rsidRDefault="00CA3B21" w:rsidP="00CD30EA">
      <w:pPr>
        <w:tabs>
          <w:tab w:val="left" w:pos="864"/>
        </w:tabs>
        <w:spacing w:line="276" w:lineRule="auto"/>
        <w:jc w:val="both"/>
        <w:textAlignment w:val="baseline"/>
        <w:rPr>
          <w:rFonts w:eastAsia="Verdana"/>
          <w:b/>
          <w:color w:val="000000"/>
          <w:spacing w:val="-1"/>
          <w:sz w:val="16"/>
          <w:szCs w:val="16"/>
        </w:rPr>
      </w:pPr>
      <w:r w:rsidRPr="00CA3B21">
        <w:rPr>
          <w:rFonts w:eastAsia="Verdana"/>
          <w:b/>
          <w:color w:val="000000"/>
          <w:spacing w:val="-1"/>
          <w:sz w:val="20"/>
        </w:rPr>
        <w:t>WYMAGANE DOKUMENTY</w:t>
      </w:r>
    </w:p>
    <w:p w14:paraId="144763CC" w14:textId="77777777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CV i list motywacyjny;</w:t>
      </w:r>
    </w:p>
    <w:p w14:paraId="11CC4B33" w14:textId="77777777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wniosek dla osób przystępujących do naboru na stanowisko doradcy metodycznego</w:t>
      </w:r>
      <w:r w:rsidR="00563843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 xml:space="preserve"> </w:t>
      </w:r>
      <w:r w:rsidR="00563843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br/>
        <w:t>(wg załączonego wzoru)</w:t>
      </w:r>
      <w:r w:rsidRPr="00CA3B21">
        <w:rPr>
          <w:rFonts w:ascii="Times New Roman" w:hAnsi="Times New Roman" w:cs="Times New Roman"/>
          <w:bCs w:val="0"/>
          <w:color w:val="000000" w:themeColor="text1"/>
          <w:szCs w:val="24"/>
          <w:lang w:eastAsia="en-US"/>
        </w:rPr>
        <w:t>;</w:t>
      </w:r>
    </w:p>
    <w:p w14:paraId="656D9EF2" w14:textId="61393981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kopie dokumentów potwierdzających posiadan</w:t>
      </w:r>
      <w:r w:rsidR="00B148A5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ie wymaganych kwalifikacji;</w:t>
      </w:r>
    </w:p>
    <w:p w14:paraId="39778554" w14:textId="55EAA7BE" w:rsidR="00A51FBD" w:rsidRDefault="00CA3B2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zaświadczenie o zatrudnieniu w szkole lub placówce, </w:t>
      </w:r>
      <w:r w:rsidR="00B148A5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zawierające informację o </w:t>
      </w: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wymiarze zatrudnienia;</w:t>
      </w:r>
      <w:r w:rsidR="00A51FBD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 </w:t>
      </w:r>
    </w:p>
    <w:p w14:paraId="3942B212" w14:textId="4BAA2651" w:rsidR="00CA3B21" w:rsidRPr="00CA3B21" w:rsidRDefault="005704E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A27007" wp14:editId="5CD75379">
                <wp:simplePos x="0" y="0"/>
                <wp:positionH relativeFrom="page">
                  <wp:posOffset>464185</wp:posOffset>
                </wp:positionH>
                <wp:positionV relativeFrom="page">
                  <wp:posOffset>288925</wp:posOffset>
                </wp:positionV>
                <wp:extent cx="165735" cy="45085"/>
                <wp:effectExtent l="0" t="0" r="0" b="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F3F7" w14:textId="77777777" w:rsidR="00CA3B21" w:rsidRDefault="00CA3B21" w:rsidP="00CA3B21">
                            <w:pPr>
                              <w:spacing w:line="122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sz w:val="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700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36.55pt;margin-top:22.75pt;width:13.0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YBsAIAAK4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Qe8CjDjpoEf3oqVI069Ki4Ei2IciDb1KwfehB2893ooRLljCqr8T5VeFuFg3hO/ojZRiaCipIEnf&#10;3HTPrk44yoBshw+igmBkr4UFGmvZmQpCTRCgQ7MeTw2io0alCbmIlpcRRiUchZEXRzYASee7vVT6&#10;HRUdMkaGJbTfYpPDndImF5LOLiYUFwVrWyuBlj/bAMdpByLDVXNmcrAd/ZF4ySbexKETBouNE3p5&#10;7twU69BZFP4yyi/z9Tr3f5q4fpg2rKooN2Fmdfnhn3XvqPNJFyd9KdGyysCZlJTcbdetRAcC6i7s&#10;dyzImZv7PA1bBODygpIfhN5tkDjFIl46YRFGTrL0Ysfzk9tk4YVJmBfPKd0xTv+dEhoynERBNEnp&#10;t9w8+73mRtKOaZgfLesyHJ+cSGoEuOGVba0mrJ3ss1KY9J9KAe2eG23lahQ6aVWP2xFQjIa3onoE&#10;4UoBygJ1wtADoxHyO0YDDJAMq297IilG7XsO4jfTZjbkbGxng/ASrmZYYzSZaz1NpX0v2a4B5Ol5&#10;cXEDD6RmVr1PWRyfFQwFS+I4wMzUOf+3Xk9jdvULAAD//wMAUEsDBBQABgAIAAAAIQAUxjwY3QAA&#10;AAcBAAAPAAAAZHJzL2Rvd25yZXYueG1sTI7BToNAFEX3Jv7D5Jm4s0NRUJBH0xhdmRgpLlwOzCuQ&#10;Mm+Qmbb4944rXd7cm3NPsVnMKE40u8EywnoVgSBurR64Q/ioX24eQDivWKvRMiF8k4NNeXlRqFzb&#10;M1d02vlOBAi7XCH03k+5lK7tySi3shNx6PZ2NsqHOHdSz+oc4GaUcRSl0qiBw0OvJnrqqT3sjgZh&#10;+8nV8/D11rxX+2qo6yzi1/SAeH21bB9BeFr83xh+9YM6lMGpsUfWTowI97frsES4SxIQoc+yGESD&#10;kMQpyLKQ//3LHwAAAP//AwBQSwECLQAUAAYACAAAACEAtoM4kv4AAADhAQAAEwAAAAAAAAAAAAAA&#10;AAAAAAAAW0NvbnRlbnRfVHlwZXNdLnhtbFBLAQItABQABgAIAAAAIQA4/SH/1gAAAJQBAAALAAAA&#10;AAAAAAAAAAAAAC8BAABfcmVscy8ucmVsc1BLAQItABQABgAIAAAAIQBaKhYBsAIAAK4FAAAOAAAA&#10;AAAAAAAAAAAAAC4CAABkcnMvZTJvRG9jLnhtbFBLAQItABQABgAIAAAAIQAUxjwY3QAAAAcBAAAP&#10;AAAAAAAAAAAAAAAAAAoFAABkcnMvZG93bnJldi54bWxQSwUGAAAAAAQABADzAAAAFAYAAAAA&#10;" filled="f" stroked="f">
                <v:textbox inset="0,0,0,0">
                  <w:txbxContent>
                    <w:p w14:paraId="0167F3F7" w14:textId="77777777" w:rsidR="00CA3B21" w:rsidRDefault="00CA3B21" w:rsidP="00CA3B21">
                      <w:pPr>
                        <w:spacing w:line="122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sz w:val="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A3B21"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kopia aktu nadania stopnia nauczyciela mianowanego lub dyplomowanego;</w:t>
      </w:r>
    </w:p>
    <w:p w14:paraId="4EB62C1D" w14:textId="77777777" w:rsidR="00A51FBD" w:rsidRPr="00A51FBD" w:rsidRDefault="00CA3B2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kopia karty oceny pracy;</w:t>
      </w:r>
    </w:p>
    <w:p w14:paraId="3DC72AA1" w14:textId="77777777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kopie dokumentów potwierdzających osiągnięcia zawodowe;</w:t>
      </w:r>
    </w:p>
    <w:p w14:paraId="545427B7" w14:textId="22F27B5A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kopie dokumentów potwierdzających </w:t>
      </w:r>
      <w:r w:rsidR="003F3D8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spełnianie wymagań dodatkowych</w:t>
      </w:r>
      <w:r w:rsidR="00957935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.</w:t>
      </w:r>
    </w:p>
    <w:p w14:paraId="2F9C15B6" w14:textId="77777777" w:rsidR="00D02443" w:rsidRDefault="00D02443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</w:p>
    <w:p w14:paraId="3B847956" w14:textId="521CA2BD" w:rsidR="00CA3B21" w:rsidRPr="00CA3B21" w:rsidRDefault="00CA3B21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  <w:r w:rsidRPr="00CA3B21">
        <w:rPr>
          <w:rFonts w:eastAsia="Verdana"/>
          <w:b/>
          <w:color w:val="000000"/>
          <w:sz w:val="20"/>
          <w:szCs w:val="20"/>
        </w:rPr>
        <w:t>TERMINY I MIEJSCE SKŁADANIA DOKUMENTÓW</w:t>
      </w:r>
    </w:p>
    <w:p w14:paraId="642FBA9F" w14:textId="79B1CF17" w:rsidR="00C153C3" w:rsidRPr="00D60638" w:rsidRDefault="00D92D85" w:rsidP="00CD30EA">
      <w:pPr>
        <w:pStyle w:val="PKTpunkt"/>
        <w:numPr>
          <w:ilvl w:val="0"/>
          <w:numId w:val="4"/>
        </w:numPr>
        <w:spacing w:line="276" w:lineRule="auto"/>
        <w:ind w:left="992" w:hanging="425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d</w:t>
      </w:r>
      <w:r w:rsidR="00CA3B21"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okumenty należy przesłać</w:t>
      </w:r>
      <w:r w:rsidR="00AF7E98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 lub złożyć osobiście do dnia </w:t>
      </w:r>
      <w:r w:rsidR="00AB3CF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 </w:t>
      </w:r>
      <w:r w:rsidR="007A1BD8">
        <w:rPr>
          <w:rFonts w:ascii="Times New Roman" w:hAnsi="Times New Roman" w:cs="Times New Roman"/>
          <w:b/>
          <w:bCs w:val="0"/>
          <w:color w:val="000000"/>
          <w:szCs w:val="24"/>
          <w:lang w:eastAsia="en-US"/>
        </w:rPr>
        <w:t>07</w:t>
      </w:r>
      <w:r w:rsidR="004C2C6A" w:rsidRPr="00577B69">
        <w:rPr>
          <w:rFonts w:ascii="Times New Roman" w:hAnsi="Times New Roman" w:cs="Times New Roman"/>
          <w:b/>
          <w:bCs w:val="0"/>
          <w:color w:val="000000"/>
          <w:szCs w:val="24"/>
          <w:lang w:eastAsia="en-US"/>
        </w:rPr>
        <w:t xml:space="preserve"> </w:t>
      </w:r>
      <w:r w:rsidR="007A1BD8">
        <w:rPr>
          <w:rFonts w:ascii="Times New Roman" w:hAnsi="Times New Roman" w:cs="Times New Roman"/>
          <w:b/>
          <w:bCs w:val="0"/>
          <w:color w:val="000000"/>
          <w:szCs w:val="24"/>
          <w:lang w:eastAsia="en-US"/>
        </w:rPr>
        <w:t>lutego 2025</w:t>
      </w:r>
      <w:r w:rsidR="00B148A5" w:rsidRPr="00577B69">
        <w:rPr>
          <w:rFonts w:ascii="Times New Roman" w:hAnsi="Times New Roman" w:cs="Times New Roman"/>
          <w:b/>
          <w:bCs w:val="0"/>
          <w:color w:val="000000"/>
          <w:szCs w:val="24"/>
          <w:lang w:eastAsia="en-US"/>
        </w:rPr>
        <w:t xml:space="preserve"> r.</w:t>
      </w:r>
      <w:r w:rsidR="00D60638">
        <w:rPr>
          <w:rFonts w:ascii="Times New Roman" w:hAnsi="Times New Roman" w:cs="Times New Roman"/>
          <w:b/>
          <w:bCs w:val="0"/>
          <w:color w:val="000000"/>
          <w:szCs w:val="24"/>
          <w:lang w:eastAsia="en-US"/>
        </w:rPr>
        <w:t xml:space="preserve"> </w:t>
      </w:r>
      <w:r w:rsidR="00D60638" w:rsidRPr="00D60638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(liczy się data wpływu do urzędu)</w:t>
      </w:r>
      <w:r w:rsidR="00CA3B21" w:rsidRPr="00D60638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;</w:t>
      </w:r>
    </w:p>
    <w:p w14:paraId="1617528F" w14:textId="77777777" w:rsidR="00CA3B21" w:rsidRPr="00CA3B21" w:rsidRDefault="00D92D85" w:rsidP="00CD30EA">
      <w:pPr>
        <w:pStyle w:val="PKTpunkt"/>
        <w:numPr>
          <w:ilvl w:val="0"/>
          <w:numId w:val="4"/>
        </w:numPr>
        <w:spacing w:line="276" w:lineRule="auto"/>
        <w:ind w:left="992" w:hanging="425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m</w:t>
      </w:r>
      <w:r w:rsidR="00CA3B21"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iejsce składania dokumentów:</w:t>
      </w:r>
    </w:p>
    <w:p w14:paraId="17C707E7" w14:textId="77777777" w:rsidR="00CA3B21" w:rsidRPr="00CA3B21" w:rsidRDefault="006D1EE0" w:rsidP="00CD30EA">
      <w:pPr>
        <w:pStyle w:val="PKTpunkt"/>
        <w:spacing w:line="276" w:lineRule="auto"/>
        <w:ind w:left="1419" w:hanging="425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Kuratorium Oświaty w Gorzowie Wielkopolskim</w:t>
      </w:r>
    </w:p>
    <w:p w14:paraId="4986D520" w14:textId="77777777" w:rsidR="00CA3B21" w:rsidRPr="00CA3B21" w:rsidRDefault="00C81E61" w:rsidP="00CD30EA">
      <w:pPr>
        <w:pStyle w:val="PKTpunkt"/>
        <w:spacing w:line="276" w:lineRule="auto"/>
        <w:ind w:left="1419" w:hanging="425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u</w:t>
      </w:r>
      <w:r w:rsidR="006D1EE0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l. Jagiellończyka 10</w:t>
      </w:r>
    </w:p>
    <w:p w14:paraId="54AB0CE8" w14:textId="77777777" w:rsidR="00CA3B21" w:rsidRPr="00CA3B21" w:rsidRDefault="006D1EE0" w:rsidP="00CD30EA">
      <w:pPr>
        <w:pStyle w:val="PKTpunkt"/>
        <w:spacing w:line="276" w:lineRule="auto"/>
        <w:ind w:left="1419" w:hanging="425"/>
        <w:jc w:val="left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66-400 Gorzów Wielkopolski</w:t>
      </w:r>
    </w:p>
    <w:p w14:paraId="411B09C8" w14:textId="15D13372" w:rsidR="008D6715" w:rsidRPr="007B6476" w:rsidRDefault="00D92D85" w:rsidP="00CD30EA">
      <w:pPr>
        <w:pStyle w:val="PKTpunkt"/>
        <w:numPr>
          <w:ilvl w:val="0"/>
          <w:numId w:val="4"/>
        </w:numPr>
        <w:spacing w:line="276" w:lineRule="auto"/>
        <w:ind w:left="993" w:hanging="425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d</w:t>
      </w:r>
      <w:r w:rsidR="00CA3B21"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okumenty powinny być złożone w zamkniętej kopercie z adresem do korespondencji </w:t>
      </w:r>
      <w:r w:rsidR="009C1199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</w:r>
      <w:r w:rsidR="00CA3B21"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oraz dopiskiem „Nabór na </w:t>
      </w:r>
      <w:r w:rsidR="007B1D10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stanowisko doradcy metodycznego</w:t>
      </w:r>
      <w:r w:rsidR="00846326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”</w:t>
      </w:r>
      <w:r w:rsidR="007B1D10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.</w:t>
      </w:r>
    </w:p>
    <w:p w14:paraId="5229BEAE" w14:textId="77777777" w:rsidR="00CD30EA" w:rsidRDefault="00CD30EA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</w:p>
    <w:p w14:paraId="45530DE8" w14:textId="0FD75021" w:rsidR="00CA3B21" w:rsidRPr="00CA3B21" w:rsidRDefault="00312DB7" w:rsidP="00CD30EA">
      <w:pPr>
        <w:spacing w:line="276" w:lineRule="auto"/>
        <w:jc w:val="both"/>
        <w:textAlignment w:val="baseline"/>
        <w:rPr>
          <w:rFonts w:eastAsia="Verdana"/>
          <w:b/>
          <w:color w:val="000000"/>
          <w:sz w:val="20"/>
          <w:szCs w:val="20"/>
        </w:rPr>
      </w:pPr>
      <w:r>
        <w:rPr>
          <w:rFonts w:eastAsia="Verdana"/>
          <w:b/>
          <w:color w:val="000000"/>
          <w:sz w:val="20"/>
          <w:szCs w:val="20"/>
        </w:rPr>
        <w:t>INNE INFORMACJE</w:t>
      </w:r>
    </w:p>
    <w:p w14:paraId="1E49455D" w14:textId="77777777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złożone oferty zostaną zweryfikowane pod względem formalnym;</w:t>
      </w:r>
    </w:p>
    <w:p w14:paraId="7BF6D095" w14:textId="77777777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osoby, które spełnią wymogi formalne zostaną powiadomione o formie i terminie  dalszego postępowania;</w:t>
      </w:r>
    </w:p>
    <w:p w14:paraId="46ACCF20" w14:textId="77777777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oferty niespełniające wymogów formalnych zostaną komisyjnie zniszczone;</w:t>
      </w:r>
    </w:p>
    <w:p w14:paraId="6E92E726" w14:textId="3C115514" w:rsidR="00CA3B21" w:rsidRPr="00CA3B21" w:rsidRDefault="00CA3B21" w:rsidP="00CD30EA">
      <w:pPr>
        <w:pStyle w:val="PKTpunkt"/>
        <w:numPr>
          <w:ilvl w:val="0"/>
          <w:numId w:val="4"/>
        </w:numPr>
        <w:spacing w:line="276" w:lineRule="auto"/>
        <w:ind w:left="1134"/>
        <w:rPr>
          <w:rFonts w:ascii="Times New Roman" w:hAnsi="Times New Roman" w:cs="Times New Roman"/>
          <w:bCs w:val="0"/>
          <w:color w:val="000000"/>
          <w:szCs w:val="24"/>
          <w:lang w:eastAsia="en-US"/>
        </w:rPr>
      </w:pP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dodatkowe informacje można uzyskać pod numerem telefonu: </w:t>
      </w:r>
      <w:r w:rsidR="00B148A5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95 </w:t>
      </w:r>
      <w:r w:rsidR="008800BF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>725 50 33</w:t>
      </w: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t xml:space="preserve">, </w:t>
      </w:r>
      <w:r w:rsidRPr="00CA3B21">
        <w:rPr>
          <w:rFonts w:ascii="Times New Roman" w:hAnsi="Times New Roman" w:cs="Times New Roman"/>
          <w:bCs w:val="0"/>
          <w:color w:val="000000"/>
          <w:szCs w:val="24"/>
          <w:lang w:eastAsia="en-US"/>
        </w:rPr>
        <w:br/>
        <w:t xml:space="preserve">email: </w:t>
      </w:r>
      <w:hyperlink r:id="rId8" w:history="1">
        <w:r w:rsidR="008800BF" w:rsidRPr="00805D4C">
          <w:rPr>
            <w:rStyle w:val="Hipercze"/>
            <w:rFonts w:ascii="Times New Roman" w:hAnsi="Times New Roman" w:cs="Times New Roman"/>
            <w:bCs w:val="0"/>
            <w:szCs w:val="24"/>
          </w:rPr>
          <w:t>g.rados@ko-gorzow.edu.pl</w:t>
        </w:r>
      </w:hyperlink>
      <w:r w:rsidR="008800BF">
        <w:rPr>
          <w:rFonts w:ascii="Times New Roman" w:hAnsi="Times New Roman" w:cs="Times New Roman"/>
          <w:bCs w:val="0"/>
          <w:szCs w:val="24"/>
        </w:rPr>
        <w:t xml:space="preserve"> </w:t>
      </w:r>
    </w:p>
    <w:p w14:paraId="14BA858F" w14:textId="77777777" w:rsidR="00A0774E" w:rsidRPr="007B6476" w:rsidRDefault="00CA3B21" w:rsidP="00514F28">
      <w:pPr>
        <w:pStyle w:val="PKTpunkt"/>
        <w:numPr>
          <w:ilvl w:val="0"/>
          <w:numId w:val="4"/>
        </w:numPr>
        <w:spacing w:line="276" w:lineRule="auto"/>
        <w:ind w:left="1134"/>
        <w:rPr>
          <w:rFonts w:ascii="Times New Roman" w:hAnsi="Times New Roman" w:cs="Times New Roman"/>
          <w:bCs w:val="0"/>
          <w:szCs w:val="24"/>
          <w:lang w:eastAsia="en-US"/>
        </w:rPr>
      </w:pPr>
      <w:r w:rsidRPr="00B81F4A">
        <w:rPr>
          <w:rFonts w:ascii="Times New Roman" w:hAnsi="Times New Roman" w:cs="Times New Roman"/>
          <w:bCs w:val="0"/>
          <w:szCs w:val="24"/>
          <w:lang w:eastAsia="en-US"/>
        </w:rPr>
        <w:t xml:space="preserve">wynagrodzenie zgodne ze stopniem awansu zawodowego nauczyciela i wymiarem etatu zatrudnienia na </w:t>
      </w:r>
      <w:r w:rsidR="007B6476" w:rsidRPr="00B81F4A">
        <w:rPr>
          <w:rFonts w:ascii="Times New Roman" w:hAnsi="Times New Roman" w:cs="Times New Roman"/>
          <w:bCs w:val="0"/>
          <w:szCs w:val="24"/>
          <w:lang w:eastAsia="en-US"/>
        </w:rPr>
        <w:t>stanowisku doradcy metodycznego.</w:t>
      </w:r>
    </w:p>
    <w:sectPr w:rsidR="00A0774E" w:rsidRPr="007B6476" w:rsidSect="007F70DF">
      <w:footerReference w:type="default" r:id="rId9"/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9202" w14:textId="77777777" w:rsidR="00FD6291" w:rsidRDefault="00FD6291" w:rsidP="00236BC1">
      <w:r>
        <w:separator/>
      </w:r>
    </w:p>
  </w:endnote>
  <w:endnote w:type="continuationSeparator" w:id="0">
    <w:p w14:paraId="325427CD" w14:textId="77777777" w:rsidR="00FD6291" w:rsidRDefault="00FD6291" w:rsidP="0023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22B6" w14:textId="77777777" w:rsidR="00236BC1" w:rsidRPr="00236BC1" w:rsidRDefault="00236BC1" w:rsidP="000D47E8">
    <w:pPr>
      <w:pStyle w:val="Stopka"/>
      <w:spacing w:line="276" w:lineRule="auto"/>
      <w:jc w:val="center"/>
      <w:rPr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66AE" w14:textId="77777777" w:rsidR="00FD6291" w:rsidRDefault="00FD6291" w:rsidP="00236BC1">
      <w:r>
        <w:separator/>
      </w:r>
    </w:p>
  </w:footnote>
  <w:footnote w:type="continuationSeparator" w:id="0">
    <w:p w14:paraId="40EAC079" w14:textId="77777777" w:rsidR="00FD6291" w:rsidRDefault="00FD6291" w:rsidP="0023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7E7"/>
    <w:multiLevelType w:val="hybridMultilevel"/>
    <w:tmpl w:val="6D7C85A8"/>
    <w:lvl w:ilvl="0" w:tplc="F8B271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E34FF8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96025668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1D55"/>
    <w:multiLevelType w:val="hybridMultilevel"/>
    <w:tmpl w:val="1982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84C"/>
    <w:multiLevelType w:val="multilevel"/>
    <w:tmpl w:val="62C6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37AE3"/>
    <w:multiLevelType w:val="hybridMultilevel"/>
    <w:tmpl w:val="6A2EF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1979"/>
        </w:tabs>
        <w:ind w:left="2411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BC149C"/>
    <w:multiLevelType w:val="hybridMultilevel"/>
    <w:tmpl w:val="6D7C85A8"/>
    <w:lvl w:ilvl="0" w:tplc="F8B271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E34FF8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96025668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C1"/>
    <w:rsid w:val="000230B1"/>
    <w:rsid w:val="000265E5"/>
    <w:rsid w:val="0004016D"/>
    <w:rsid w:val="00041FC7"/>
    <w:rsid w:val="000505BA"/>
    <w:rsid w:val="00051DA2"/>
    <w:rsid w:val="00080B30"/>
    <w:rsid w:val="00087BA5"/>
    <w:rsid w:val="00096ACD"/>
    <w:rsid w:val="000A2C07"/>
    <w:rsid w:val="000B04C6"/>
    <w:rsid w:val="000C7DB2"/>
    <w:rsid w:val="000D273F"/>
    <w:rsid w:val="000D47E8"/>
    <w:rsid w:val="000D53D8"/>
    <w:rsid w:val="000E1F47"/>
    <w:rsid w:val="000E39E4"/>
    <w:rsid w:val="000E3C80"/>
    <w:rsid w:val="000F1498"/>
    <w:rsid w:val="000F5CA6"/>
    <w:rsid w:val="000F6868"/>
    <w:rsid w:val="00142D89"/>
    <w:rsid w:val="00144E2F"/>
    <w:rsid w:val="00170045"/>
    <w:rsid w:val="00182966"/>
    <w:rsid w:val="00192D5E"/>
    <w:rsid w:val="00193220"/>
    <w:rsid w:val="00194F15"/>
    <w:rsid w:val="001A7745"/>
    <w:rsid w:val="001B0C35"/>
    <w:rsid w:val="001D4093"/>
    <w:rsid w:val="001D45AB"/>
    <w:rsid w:val="001D6854"/>
    <w:rsid w:val="001E20F9"/>
    <w:rsid w:val="001F71B4"/>
    <w:rsid w:val="00225E74"/>
    <w:rsid w:val="00227C16"/>
    <w:rsid w:val="002345C4"/>
    <w:rsid w:val="00236BC1"/>
    <w:rsid w:val="002459D9"/>
    <w:rsid w:val="00255E46"/>
    <w:rsid w:val="0026456D"/>
    <w:rsid w:val="00272938"/>
    <w:rsid w:val="002761E8"/>
    <w:rsid w:val="00276F8F"/>
    <w:rsid w:val="00291005"/>
    <w:rsid w:val="002B37D0"/>
    <w:rsid w:val="002C303B"/>
    <w:rsid w:val="002C66A8"/>
    <w:rsid w:val="002D1955"/>
    <w:rsid w:val="002D4613"/>
    <w:rsid w:val="002E7113"/>
    <w:rsid w:val="003038A1"/>
    <w:rsid w:val="00312DB7"/>
    <w:rsid w:val="0031476E"/>
    <w:rsid w:val="0032261B"/>
    <w:rsid w:val="003532B4"/>
    <w:rsid w:val="00361A01"/>
    <w:rsid w:val="0038043E"/>
    <w:rsid w:val="00381433"/>
    <w:rsid w:val="003A28BB"/>
    <w:rsid w:val="003C2376"/>
    <w:rsid w:val="003D1137"/>
    <w:rsid w:val="003D2AF9"/>
    <w:rsid w:val="003D4343"/>
    <w:rsid w:val="003D4497"/>
    <w:rsid w:val="003D5FCE"/>
    <w:rsid w:val="003E7866"/>
    <w:rsid w:val="003F02A9"/>
    <w:rsid w:val="003F3D81"/>
    <w:rsid w:val="003F79A2"/>
    <w:rsid w:val="0040195A"/>
    <w:rsid w:val="0040477B"/>
    <w:rsid w:val="00424C2D"/>
    <w:rsid w:val="00436B22"/>
    <w:rsid w:val="004404EC"/>
    <w:rsid w:val="00450E92"/>
    <w:rsid w:val="00452615"/>
    <w:rsid w:val="004565FC"/>
    <w:rsid w:val="004656E3"/>
    <w:rsid w:val="00477640"/>
    <w:rsid w:val="00482E0A"/>
    <w:rsid w:val="0049266D"/>
    <w:rsid w:val="00497112"/>
    <w:rsid w:val="004A224A"/>
    <w:rsid w:val="004A3AA1"/>
    <w:rsid w:val="004A4CAC"/>
    <w:rsid w:val="004C22FE"/>
    <w:rsid w:val="004C2C6A"/>
    <w:rsid w:val="004C65E1"/>
    <w:rsid w:val="004D2349"/>
    <w:rsid w:val="004D2CC8"/>
    <w:rsid w:val="004D57D7"/>
    <w:rsid w:val="004E0C3F"/>
    <w:rsid w:val="004E140C"/>
    <w:rsid w:val="004E52F2"/>
    <w:rsid w:val="004E5B6A"/>
    <w:rsid w:val="004E74BD"/>
    <w:rsid w:val="004F41B4"/>
    <w:rsid w:val="004F4920"/>
    <w:rsid w:val="004F5C74"/>
    <w:rsid w:val="00501553"/>
    <w:rsid w:val="00505A51"/>
    <w:rsid w:val="00532542"/>
    <w:rsid w:val="00535561"/>
    <w:rsid w:val="0054005F"/>
    <w:rsid w:val="005426F3"/>
    <w:rsid w:val="00546AA4"/>
    <w:rsid w:val="00562E23"/>
    <w:rsid w:val="00563843"/>
    <w:rsid w:val="005648B3"/>
    <w:rsid w:val="00564A5B"/>
    <w:rsid w:val="005704E1"/>
    <w:rsid w:val="00571FED"/>
    <w:rsid w:val="005760E4"/>
    <w:rsid w:val="005778C1"/>
    <w:rsid w:val="00577B69"/>
    <w:rsid w:val="00583026"/>
    <w:rsid w:val="0058578A"/>
    <w:rsid w:val="005C526A"/>
    <w:rsid w:val="005C53A9"/>
    <w:rsid w:val="005D0893"/>
    <w:rsid w:val="005D5BDE"/>
    <w:rsid w:val="005D6A3A"/>
    <w:rsid w:val="005E6790"/>
    <w:rsid w:val="005F139A"/>
    <w:rsid w:val="005F31CB"/>
    <w:rsid w:val="006034A2"/>
    <w:rsid w:val="00604576"/>
    <w:rsid w:val="006069AE"/>
    <w:rsid w:val="00617C2A"/>
    <w:rsid w:val="006233C2"/>
    <w:rsid w:val="006237CC"/>
    <w:rsid w:val="00625857"/>
    <w:rsid w:val="006323D7"/>
    <w:rsid w:val="00635938"/>
    <w:rsid w:val="00643157"/>
    <w:rsid w:val="006444E7"/>
    <w:rsid w:val="00666DC1"/>
    <w:rsid w:val="00670D19"/>
    <w:rsid w:val="00676752"/>
    <w:rsid w:val="00697077"/>
    <w:rsid w:val="006B6129"/>
    <w:rsid w:val="006C27EB"/>
    <w:rsid w:val="006D1EE0"/>
    <w:rsid w:val="006F439C"/>
    <w:rsid w:val="007015A1"/>
    <w:rsid w:val="0070440A"/>
    <w:rsid w:val="00712037"/>
    <w:rsid w:val="00712679"/>
    <w:rsid w:val="007167D5"/>
    <w:rsid w:val="00726CD9"/>
    <w:rsid w:val="00757FFE"/>
    <w:rsid w:val="00760AE7"/>
    <w:rsid w:val="00781247"/>
    <w:rsid w:val="007938D4"/>
    <w:rsid w:val="0079474F"/>
    <w:rsid w:val="007A0026"/>
    <w:rsid w:val="007A1BD8"/>
    <w:rsid w:val="007A58C2"/>
    <w:rsid w:val="007B1D10"/>
    <w:rsid w:val="007B6476"/>
    <w:rsid w:val="007D07F4"/>
    <w:rsid w:val="007E7E00"/>
    <w:rsid w:val="007E7F60"/>
    <w:rsid w:val="007F0BBA"/>
    <w:rsid w:val="007F70DF"/>
    <w:rsid w:val="007F78EF"/>
    <w:rsid w:val="007F7B19"/>
    <w:rsid w:val="00800A15"/>
    <w:rsid w:val="00802913"/>
    <w:rsid w:val="00803C30"/>
    <w:rsid w:val="00811833"/>
    <w:rsid w:val="00814665"/>
    <w:rsid w:val="00815D84"/>
    <w:rsid w:val="008258E4"/>
    <w:rsid w:val="00826CD3"/>
    <w:rsid w:val="008276C7"/>
    <w:rsid w:val="00832425"/>
    <w:rsid w:val="00846326"/>
    <w:rsid w:val="00853473"/>
    <w:rsid w:val="00856E6F"/>
    <w:rsid w:val="00866ED4"/>
    <w:rsid w:val="00870B0F"/>
    <w:rsid w:val="008800BF"/>
    <w:rsid w:val="008825C7"/>
    <w:rsid w:val="00883A0D"/>
    <w:rsid w:val="00887596"/>
    <w:rsid w:val="008905CB"/>
    <w:rsid w:val="00893BF4"/>
    <w:rsid w:val="008A6F7C"/>
    <w:rsid w:val="008A7AB4"/>
    <w:rsid w:val="008A7C42"/>
    <w:rsid w:val="008B36E7"/>
    <w:rsid w:val="008B4C0B"/>
    <w:rsid w:val="008B73C7"/>
    <w:rsid w:val="008D1813"/>
    <w:rsid w:val="008D4367"/>
    <w:rsid w:val="008D5465"/>
    <w:rsid w:val="008D6715"/>
    <w:rsid w:val="008E60B4"/>
    <w:rsid w:val="008E6A3E"/>
    <w:rsid w:val="008F4D1E"/>
    <w:rsid w:val="008F7681"/>
    <w:rsid w:val="009102F5"/>
    <w:rsid w:val="00910D08"/>
    <w:rsid w:val="00926119"/>
    <w:rsid w:val="0093027D"/>
    <w:rsid w:val="009343D0"/>
    <w:rsid w:val="00934771"/>
    <w:rsid w:val="009451BC"/>
    <w:rsid w:val="009557BD"/>
    <w:rsid w:val="00957935"/>
    <w:rsid w:val="00963C43"/>
    <w:rsid w:val="009649F8"/>
    <w:rsid w:val="0096777A"/>
    <w:rsid w:val="00982250"/>
    <w:rsid w:val="0099745E"/>
    <w:rsid w:val="009A76B6"/>
    <w:rsid w:val="009B747D"/>
    <w:rsid w:val="009C1199"/>
    <w:rsid w:val="009C43BC"/>
    <w:rsid w:val="009E0B81"/>
    <w:rsid w:val="009E1551"/>
    <w:rsid w:val="009E6D5B"/>
    <w:rsid w:val="009F2D71"/>
    <w:rsid w:val="009F2F3F"/>
    <w:rsid w:val="009F5A31"/>
    <w:rsid w:val="009F5B11"/>
    <w:rsid w:val="009F7E33"/>
    <w:rsid w:val="00A0774E"/>
    <w:rsid w:val="00A2257F"/>
    <w:rsid w:val="00A2599A"/>
    <w:rsid w:val="00A37A5B"/>
    <w:rsid w:val="00A40655"/>
    <w:rsid w:val="00A4070A"/>
    <w:rsid w:val="00A42EDB"/>
    <w:rsid w:val="00A51FBD"/>
    <w:rsid w:val="00A54F9D"/>
    <w:rsid w:val="00A64144"/>
    <w:rsid w:val="00A81D1D"/>
    <w:rsid w:val="00A84F15"/>
    <w:rsid w:val="00A91269"/>
    <w:rsid w:val="00A923F3"/>
    <w:rsid w:val="00AA114B"/>
    <w:rsid w:val="00AA26D0"/>
    <w:rsid w:val="00AA40F1"/>
    <w:rsid w:val="00AA51B7"/>
    <w:rsid w:val="00AB3CF1"/>
    <w:rsid w:val="00AC0DA4"/>
    <w:rsid w:val="00AC65B3"/>
    <w:rsid w:val="00AD0CAF"/>
    <w:rsid w:val="00AD165D"/>
    <w:rsid w:val="00AE06AC"/>
    <w:rsid w:val="00AE223B"/>
    <w:rsid w:val="00AE2612"/>
    <w:rsid w:val="00AE5F38"/>
    <w:rsid w:val="00AE7DA6"/>
    <w:rsid w:val="00AF7E98"/>
    <w:rsid w:val="00B065F5"/>
    <w:rsid w:val="00B06CE7"/>
    <w:rsid w:val="00B148A5"/>
    <w:rsid w:val="00B15D7E"/>
    <w:rsid w:val="00B23594"/>
    <w:rsid w:val="00B2694A"/>
    <w:rsid w:val="00B346E5"/>
    <w:rsid w:val="00B36ED4"/>
    <w:rsid w:val="00B43F19"/>
    <w:rsid w:val="00B55FB0"/>
    <w:rsid w:val="00B5728F"/>
    <w:rsid w:val="00B610B9"/>
    <w:rsid w:val="00B716F2"/>
    <w:rsid w:val="00B81F4A"/>
    <w:rsid w:val="00B94CE3"/>
    <w:rsid w:val="00B95B83"/>
    <w:rsid w:val="00BA2A4A"/>
    <w:rsid w:val="00BB0A97"/>
    <w:rsid w:val="00BD2D4A"/>
    <w:rsid w:val="00BF43C6"/>
    <w:rsid w:val="00BF55A5"/>
    <w:rsid w:val="00BF7D82"/>
    <w:rsid w:val="00C02A66"/>
    <w:rsid w:val="00C14978"/>
    <w:rsid w:val="00C153C3"/>
    <w:rsid w:val="00C22154"/>
    <w:rsid w:val="00C36E29"/>
    <w:rsid w:val="00C5052A"/>
    <w:rsid w:val="00C61294"/>
    <w:rsid w:val="00C7303B"/>
    <w:rsid w:val="00C73544"/>
    <w:rsid w:val="00C81E61"/>
    <w:rsid w:val="00C967E4"/>
    <w:rsid w:val="00CA0BF7"/>
    <w:rsid w:val="00CA3B21"/>
    <w:rsid w:val="00CA640B"/>
    <w:rsid w:val="00CB3D4D"/>
    <w:rsid w:val="00CB4A33"/>
    <w:rsid w:val="00CC22BD"/>
    <w:rsid w:val="00CC237C"/>
    <w:rsid w:val="00CC6536"/>
    <w:rsid w:val="00CD03CB"/>
    <w:rsid w:val="00CD2D11"/>
    <w:rsid w:val="00CD30EA"/>
    <w:rsid w:val="00D01307"/>
    <w:rsid w:val="00D02443"/>
    <w:rsid w:val="00D23CFD"/>
    <w:rsid w:val="00D26768"/>
    <w:rsid w:val="00D333AF"/>
    <w:rsid w:val="00D5516A"/>
    <w:rsid w:val="00D60638"/>
    <w:rsid w:val="00D67AE4"/>
    <w:rsid w:val="00D71827"/>
    <w:rsid w:val="00D83C3D"/>
    <w:rsid w:val="00D87C07"/>
    <w:rsid w:val="00D92D85"/>
    <w:rsid w:val="00D93907"/>
    <w:rsid w:val="00D94BCC"/>
    <w:rsid w:val="00DB0627"/>
    <w:rsid w:val="00DB6112"/>
    <w:rsid w:val="00DC419A"/>
    <w:rsid w:val="00DC69E3"/>
    <w:rsid w:val="00DD3629"/>
    <w:rsid w:val="00DF47D0"/>
    <w:rsid w:val="00DF540F"/>
    <w:rsid w:val="00DF5902"/>
    <w:rsid w:val="00E11A49"/>
    <w:rsid w:val="00E165B5"/>
    <w:rsid w:val="00E20949"/>
    <w:rsid w:val="00E2096C"/>
    <w:rsid w:val="00E231D8"/>
    <w:rsid w:val="00E236ED"/>
    <w:rsid w:val="00E34563"/>
    <w:rsid w:val="00E34945"/>
    <w:rsid w:val="00E4627E"/>
    <w:rsid w:val="00E51B25"/>
    <w:rsid w:val="00E55A0E"/>
    <w:rsid w:val="00E578E5"/>
    <w:rsid w:val="00E6004C"/>
    <w:rsid w:val="00E6138E"/>
    <w:rsid w:val="00E63C3A"/>
    <w:rsid w:val="00E766DC"/>
    <w:rsid w:val="00E7733D"/>
    <w:rsid w:val="00E77F97"/>
    <w:rsid w:val="00E82573"/>
    <w:rsid w:val="00E83375"/>
    <w:rsid w:val="00EA28BB"/>
    <w:rsid w:val="00EE0FB6"/>
    <w:rsid w:val="00EE5201"/>
    <w:rsid w:val="00EE7096"/>
    <w:rsid w:val="00EF1E77"/>
    <w:rsid w:val="00F15D4E"/>
    <w:rsid w:val="00F220FB"/>
    <w:rsid w:val="00F2653E"/>
    <w:rsid w:val="00F30C53"/>
    <w:rsid w:val="00F32D48"/>
    <w:rsid w:val="00F32F1F"/>
    <w:rsid w:val="00F36A43"/>
    <w:rsid w:val="00F42786"/>
    <w:rsid w:val="00F45FB2"/>
    <w:rsid w:val="00F544B6"/>
    <w:rsid w:val="00F555E4"/>
    <w:rsid w:val="00F70A34"/>
    <w:rsid w:val="00F71585"/>
    <w:rsid w:val="00F7368C"/>
    <w:rsid w:val="00F83915"/>
    <w:rsid w:val="00F868BC"/>
    <w:rsid w:val="00F87560"/>
    <w:rsid w:val="00F9451A"/>
    <w:rsid w:val="00F956CE"/>
    <w:rsid w:val="00F95FF8"/>
    <w:rsid w:val="00FA2D5E"/>
    <w:rsid w:val="00FA4D51"/>
    <w:rsid w:val="00FB1865"/>
    <w:rsid w:val="00FB5319"/>
    <w:rsid w:val="00FB5A7E"/>
    <w:rsid w:val="00FD6291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A51EC"/>
  <w15:docId w15:val="{8F7B5FED-6A56-40EC-97A6-FFBBDE5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74E"/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qFormat/>
    <w:rsid w:val="00EF1E7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778C1"/>
    <w:pPr>
      <w:tabs>
        <w:tab w:val="center" w:pos="4536"/>
        <w:tab w:val="right" w:pos="9072"/>
      </w:tabs>
    </w:pPr>
    <w:rPr>
      <w:rFonts w:eastAsia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78C1"/>
    <w:rPr>
      <w:rFonts w:eastAsia="Times New Roman" w:cs="Times New Roman"/>
      <w:szCs w:val="24"/>
      <w:lang w:eastAsia="pl-PL"/>
    </w:rPr>
  </w:style>
  <w:style w:type="character" w:customStyle="1" w:styleId="HeaderChar">
    <w:name w:val="Header Char"/>
    <w:basedOn w:val="Domylnaczcionkaakapitu"/>
    <w:locked/>
    <w:rsid w:val="00870B0F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4E5B6A"/>
    <w:rPr>
      <w:b/>
      <w:bCs/>
    </w:rPr>
  </w:style>
  <w:style w:type="paragraph" w:styleId="Stopka">
    <w:name w:val="footer"/>
    <w:basedOn w:val="Normalny"/>
    <w:link w:val="StopkaZnak"/>
    <w:unhideWhenUsed/>
    <w:rsid w:val="0023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1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C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9451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578E5"/>
    <w:pPr>
      <w:spacing w:line="360" w:lineRule="auto"/>
      <w:ind w:firstLine="360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78E5"/>
    <w:rPr>
      <w:rFonts w:eastAsia="Times New Roman"/>
      <w:sz w:val="28"/>
    </w:rPr>
  </w:style>
  <w:style w:type="paragraph" w:customStyle="1" w:styleId="USTustnpkodeksu">
    <w:name w:val="UST(§) – ust. (§ np. kodeksu)"/>
    <w:basedOn w:val="Normalny"/>
    <w:uiPriority w:val="12"/>
    <w:qFormat/>
    <w:rsid w:val="00CA3B21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A3B2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CA3B2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CA3B21"/>
    <w:rPr>
      <w:color w:val="0000FF"/>
      <w:u w:val="single"/>
    </w:rPr>
  </w:style>
  <w:style w:type="table" w:styleId="Tabela-Siatka">
    <w:name w:val="Table Grid"/>
    <w:basedOn w:val="Standardowy"/>
    <w:uiPriority w:val="59"/>
    <w:rsid w:val="00CA3B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B21"/>
    <w:rPr>
      <w:rFonts w:eastAsia="PMingLiU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B21"/>
    <w:rPr>
      <w:rFonts w:eastAsia="PMingLiU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B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A3B2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rados@ko-gorzo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7C2B-DAF2-4CA0-B576-537A698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 KURATOR OŚWIATY</vt:lpstr>
    </vt:vector>
  </TitlesOfParts>
  <Company>KO POZNAN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 KURATOR OŚWIATY</dc:title>
  <dc:creator>KO POZNAŃ</dc:creator>
  <cp:lastModifiedBy>Grzegorz Rados</cp:lastModifiedBy>
  <cp:revision>31</cp:revision>
  <cp:lastPrinted>2024-12-03T08:33:00Z</cp:lastPrinted>
  <dcterms:created xsi:type="dcterms:W3CDTF">2022-10-24T07:00:00Z</dcterms:created>
  <dcterms:modified xsi:type="dcterms:W3CDTF">2025-01-09T10:16:00Z</dcterms:modified>
</cp:coreProperties>
</file>