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18" w:hanging="0"/>
        <w:jc w:val="righ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18" w:hanging="0"/>
        <w:jc w:val="righ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18" w:hanging="0"/>
        <w:jc w:val="righ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18" w:hanging="0"/>
        <w:jc w:val="righ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„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Świat bez sztuki naraża się na to, że będzie światem zamkniętym na miłość”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34" w:hanging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Jan Paweł II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67" w:after="0"/>
        <w:ind w:left="0" w:right="0" w:hanging="0"/>
        <w:jc w:val="center"/>
        <w:rPr>
          <w:rFonts w:ascii="Times New Roman" w:hAnsi="Times New Roman"/>
          <w:b/>
          <w:bCs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„</w:t>
      </w: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 xml:space="preserve">Złota Maska”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124" w:after="0"/>
        <w:ind w:left="0" w:right="0" w:hanging="0"/>
        <w:jc w:val="center"/>
        <w:rPr>
          <w:rFonts w:ascii="Times New Roman" w:hAnsi="Times New Roman"/>
          <w:b/>
          <w:bCs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 xml:space="preserve">XIII Ogólnopolski Przegląd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8" w:before="284" w:after="0"/>
        <w:ind w:left="1104" w:right="1026" w:hanging="0"/>
        <w:jc w:val="center"/>
        <w:rPr/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  <w:t>Form Teatralnych Inspirowanych Myślą Jana Pawła II</w:t>
      </w:r>
    </w:p>
    <w:p>
      <w:pPr>
        <w:pStyle w:val="LO-normal"/>
        <w:widowControl w:val="false"/>
        <w:shd w:val="clear" w:fill="auto"/>
        <w:spacing w:lineRule="auto" w:line="348" w:before="284" w:after="0"/>
        <w:ind w:left="1104" w:right="1026" w:hanging="0"/>
        <w:jc w:val="center"/>
        <w:rPr>
          <w:rFonts w:ascii="Times New Roman" w:hAnsi="Times New Roman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348" w:before="284" w:after="0"/>
        <w:ind w:left="1104" w:right="1026" w:hanging="0"/>
        <w:jc w:val="center"/>
        <w:rPr>
          <w:rFonts w:ascii="Times New Roman" w:hAnsi="Times New Roman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348" w:before="284" w:after="0"/>
        <w:ind w:left="1104" w:right="1026" w:hanging="0"/>
        <w:jc w:val="center"/>
        <w:rPr>
          <w:rFonts w:ascii="Times New Roman" w:hAnsi="Times New Roman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348" w:before="284" w:after="0"/>
        <w:ind w:left="1104" w:right="1026" w:hanging="0"/>
        <w:jc w:val="center"/>
        <w:rPr>
          <w:rFonts w:ascii="Times New Roman" w:hAnsi="Times New Roman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348" w:before="284" w:after="0"/>
        <w:ind w:left="1104" w:right="1026" w:hanging="0"/>
        <w:jc w:val="center"/>
        <w:rPr>
          <w:rFonts w:ascii="Times New Roman" w:hAnsi="Times New Roman" w:eastAsia="Arial" w:cs="Arial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pPr>
      <w:r>
        <w:rPr>
          <w:rFonts w:eastAsia="Arial" w:cs="Arial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48"/>
          <w:sz w:val="48"/>
          <w:szCs w:val="48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348" w:before="284" w:after="0"/>
        <w:ind w:left="1104" w:right="1026" w:hanging="0"/>
        <w:jc w:val="center"/>
        <w:rPr/>
      </w:pPr>
      <w:r>
        <w:rPr/>
        <w:drawing>
          <wp:inline distT="0" distB="0" distL="0" distR="0">
            <wp:extent cx="1476375" cy="9048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18"/>
          <w:szCs w:val="18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Regulamin XIII Ogólnopolskiego Przeglądu Form Teatralnych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7" w:after="0"/>
        <w:ind w:left="0" w:right="0" w:hanging="0"/>
        <w:jc w:val="center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Inspirowanych Myślą Jana Pawła II „</w:t>
      </w:r>
      <w:r>
        <w:rPr>
          <w:rFonts w:eastAsia="Arial" w:cs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Złota Maska”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6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§1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Organizator Przeglądu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23" w:right="46" w:firstLine="5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Organizatorem Ogólnopolskiego Przeglądu Form Teatralnych Inspirowanych Myślą Jana Pawła II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Złota Maska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– zwanego dalej Przeglądem – jest Zespół Szkół nr 5 im. Jana Pawła II w Lublinie.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1" w:after="0"/>
        <w:ind w:left="23" w:right="53" w:hanging="8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Przegląd wpisuje się w obchody Międzynarodowego Dnia Teatru i objęty jest patronatem honorowym Metropolity Lubelskiego, Prezydenta Miasta Lublin oraz Lubelskiego Kuratora Oświaty.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6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§2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Cel Przeglądu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29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Celem Przeglądu jest: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96" w:after="0"/>
        <w:ind w:left="315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propagowanie myśli Jana Pawła II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left="315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inspirowanie młodych ludzi do poznawania dziedzictwa literackiego Papieża-Polaka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33" w:after="0"/>
        <w:ind w:left="315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integracja środowiska młodzieżowego wokół wartości wpisanych w twórczość Jana Pawła II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33" w:after="0"/>
        <w:ind w:left="315" w:right="2335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rozwijanie zainteresowań teatralnych młodzieży, wrażliwości estetycznej</w:t>
      </w:r>
      <w:r>
        <w:rPr>
          <w:sz w:val="18"/>
          <w:szCs w:val="18"/>
        </w:rPr>
        <w:t>,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kultury żywego słowa i ruchem scenicznym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●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umożliwienie młodzieży konfrontacji artystycznej i estetycznej: praca nad kulturą żywego słowa.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47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§3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Temat Przeglądu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0" w:right="30" w:firstLine="19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Przegląd polega na przedstawieniu dowolnie wybranej, co do formy i tematu, wypowiedzi teatralnej (przedstawienia w konwencji teatru klasycznego, dramatycznego, muzycznego, tańca, kabaretu, monodramu, pantomimy, itp.), stanowiącej realizację wybranych dzieł Jana Pawła II lub tekstów własnych, bądź innych autorów. Formuła jest otwarta, a tematyka skupiona wokół doświadczeń wielkich i małych człowieka. W przedstawieniu oczekuje się postawienia pytania ważnego dla współczesnego człowieka, skłonienia go do poszukiwania odpowiedzi na nie we własnym sumieniu. Utwory powinny nawiązywać do przesłań Jana Pawła II o człowieku, urodzie świata i wartości sztuki, szeroko rozumianej opowieści o człowieku dorastającym i młodym.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1" w:after="0"/>
        <w:ind w:left="21" w:right="35" w:hanging="6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Artystyczne propozycje nie podlegają ograniczeniom. Dopuszczalnymi formami są spektakle zarówno autorskie, jak i zapożyczone.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§4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Uczestnicy Przeglądu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0" w:right="26" w:firstLine="19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Przegląd teatralny skierowany jest do artystów indywidualnych, grup i zespołów teatralnych, których trzonem są młodzi ludzie w wieku szkolnym tj. starsze klasy szkoły podstawowej i wyższej.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5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W Przeglądzie mogą uczestniczyć aktorzy indywidualni oraz zespoły teatralne.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§5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Warunki uczestnictwa w Przeglądzie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23" w:right="40" w:firstLine="5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Zgłoszenie do Przeglądu następuje poprzez nadesłanie lub osobiste doręczenie do sekretariatu Zespołu Szkół nr 5 im. Jana Pawła II w Lublinie formularza zgłoszeniowego na adres Organizatora: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Zespół Szkół nr 5 im. Jana Pawła II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ul. Elsnera 5, 20-854 Lublin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z dopiskiem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Przegląd Teatralny </w:t>
      </w:r>
      <w:r>
        <w:rPr>
          <w:rFonts w:eastAsia="Arial" w:cs="Arial"/>
          <w:b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Złota Maska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2" w:right="47" w:firstLine="2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Formularz zgłoszeniowy stanowi załącznik do Regulaminu Przeglądu, który jest dostępny również na stronie internetowej Organizatora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https://zs5.lublin.eu/index.php/projekty-i-konkursy/ogolnopolski-przeglad-form-teatralnych/regulamin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3. Na formularzu należy podać również informacje dotyczące wymogów scenicznych i technicznych. 4. Zgłoszenie do konkursu w formie papierowej musi zawierać: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1" w:after="0"/>
        <w:ind w:left="15" w:right="106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- w przypadku niepełnoletniego uczestnika konkursu: wypełniony i podpisany formularz „Zgody opiekuna prawnego uczestnika konkursu na przetwarzanie i publikację danych osobowych”, który stanowi Załącznik nr 2 do Regulaminu, - w przypadku pełnoletniego uczestnika konkursu: wypełniony i podpisany formularz „Zgody uczestnika konkursu na przetwarzanie i publikację danych osobowych”, który stanowi Załącznik nr 3 do Regulaminu.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1" w:after="0"/>
        <w:ind w:left="17" w:right="2434" w:firstLine="5"/>
        <w:jc w:val="left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Brak zgody na przetwarzanie danych osobowych oznacza brak możliwości uczestnictwa w konkursie. 5. Termin nadsyłania zgłoszeń upływa z dniem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19 lutego 2024 roku.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§6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Warunki organizacyjne Przeglądu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5" w:right="2524" w:firstLine="14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Przyjmujemy od jednej instytucji tylko jedno zgłoszenie. Zespół przygotowuje tylko jeden spektakl. 2. Czas trwania spektaklu nie może być dłuższy niż 25 minut.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7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3. Zespół ma maksymalnie 10 minut łącznie na montaż i demontaż scenografii.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2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4. Organizator zapewnia scenę, nagłośnienie oraz oświetlenie, a także pianino.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7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5. Organizator nie zapewnia elementów scenografii za wyjątkiem krzeseł i stolików.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6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6. Istnieje możliwość zobaczenia sceny i ewentualnej próby po uzgodnieniu z Organizatorem.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5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§7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Przebieg Przeglądu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29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Przesłuchania konkursowe odbędą się w auli Zespołu Szkół nr 5 im. Jana Pawła II w Lublinie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w drugiej połowie marca 2023 roku.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21" w:right="376" w:hanging="6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Szczegółowy harmonogram przesłuchań dostępny będzie od dnia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1</w:t>
      </w:r>
      <w:r>
        <w:rPr>
          <w:b/>
          <w:sz w:val="18"/>
          <w:szCs w:val="18"/>
        </w:rPr>
        <w:t>0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marca 2024 roku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na stronie internetowej Organizatora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https://zs5.lublin.eu/index.php/projekty-i-konkursy/ogolnopolski-przeglad-form-teatralnych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7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3. Przesłuchania wyłonią laureata Przeglądu.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2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4. Gala finałowa odbędzie się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po zakończeniu przesłuchań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w auli Zespołu Szkół nr 5 im. Jana Pawła II w Lublinie.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21" w:after="0"/>
        <w:ind w:left="12" w:right="71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b/>
          <w:sz w:val="18"/>
          <w:szCs w:val="18"/>
        </w:rPr>
        <w:t xml:space="preserve">         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</w:t>
      </w:r>
      <w:r>
        <w:rPr>
          <w:b/>
          <w:sz w:val="18"/>
          <w:szCs w:val="18"/>
        </w:rPr>
        <w:t>8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Komisja Konkursowa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6" w:right="36" w:firstLine="13"/>
        <w:jc w:val="both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O wyłonieniu laureatów decyduje Jury powołane przez Organizatora składające się z pracowników naukowych Katedry Dramatu i Teatru Katolickiego Uniwersytetu Lubelskiego, Katedry Edukacji Literackiej i Teatralnej Katolickiego Uniwersytetu Lubelskiego, aktorów lubelskich teatrów oraz animatorów kultury.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5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Jury oceniać będzie dobór tekstów, ich interpretację, dykcję, emisję głosu i ruch sceniczny.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7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3. Decyzje Jury są ostateczne i nie przysługuje od nich odwołanie.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5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</w:t>
      </w:r>
      <w:r>
        <w:rPr>
          <w:b/>
          <w:sz w:val="18"/>
          <w:szCs w:val="18"/>
        </w:rPr>
        <w:t>9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Nagrody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29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Laureat Przeglądu otrzymuje „Złotą Maskę” oraz nagrodę rzeczową.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7" w:right="1764" w:hanging="2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2. Od 2017 roku przyznawana jest Nagroda im. Elżbiety Hasiak jako uhonorowanie twórczej pracy instruktora. 3. Pozostali uczestnicy otrzymują dyplomy, a ich instruktorzy podziękowania.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2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4. Jury może przyznać również wyróżnienia dla aktora, zespołu lub instruktora.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17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5. Fundatorem nagród są Organizator oraz sponsorzy.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5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§1</w:t>
      </w:r>
      <w:r>
        <w:rPr>
          <w:b/>
          <w:sz w:val="18"/>
          <w:szCs w:val="18"/>
        </w:rPr>
        <w:t>0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Postanowienia końcowe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00" w:after="0"/>
        <w:ind w:left="29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Szczegółowe informacje o Przeglądzie można uzyskać na stronie internetowej Organizatora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5" w:right="381" w:firstLine="6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1155CC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https://zs5.lublin.eu/index.php/projekty-i-konkursy/ogolnopolski-przeglad-form-teatralnych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, za pośrednictwem poczty elektronicznej: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barbara.stoch-lukianiuk@zs5.lublin.eu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(Barbara Stoch - Łukianiuk),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jadwiga.budzynska@zs5.lublin.eu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(Jadwiga Budzyńska) lub poprzez kontakt telefoniczny za pośrednictwem szkoły pod numerem telefonu 081 740 40 19.                           2. Uczestnicy akceptują Regulamin Przeglądu.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1" w:after="0"/>
        <w:ind w:left="17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3. Koszty przejazdu uczestnicy pokrywają we własnym zakresie.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343" w:before="100" w:after="0"/>
        <w:ind w:left="15" w:right="35" w:hanging="3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4. Uczestnicy wyrażają zgodę na przetwarzanie swoich danych osobowych zgodnie z ustawą z dn. 29.08.1997r. o ochronie danych osobowych (tekst jednolity Dz.U. z 2002r. Nr 101 poz. 926 z póź. zm) w zakresie niezbędnym do realizacji Przeglądu. 5. Sytuacje nieobjęte niniejszym Regulaminem rozstrzyga Organizator Przeglądu.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KARTA ZGŁOSZENIA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71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„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Złota Maska”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XIII Ogólnopolski Przegląd Form Teatralnych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Inspirowanych Myślą Jana Pawła II</w:t>
      </w:r>
    </w:p>
    <w:tbl>
      <w:tblPr>
        <w:tblStyle w:val="Table1"/>
        <w:tblW w:w="104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099"/>
        <w:gridCol w:w="6380"/>
      </w:tblGrid>
      <w:tr>
        <w:trPr>
          <w:trHeight w:val="68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9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Nazwa zespołu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6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5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Kategoria konkursowa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61" w:after="0"/>
              <w:ind w:left="217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(monodram lub zespół)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4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9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Nazwa szkoły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5" w:after="0"/>
              <w:ind w:left="217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(dokładny adres z numerem telefonu)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2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Tytuł spektaklu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2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Tekst stanowiący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8" w:after="0"/>
              <w:ind w:left="226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inspirację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8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3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Reżyser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313" w:after="0"/>
              <w:ind w:left="205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Autor scenariusza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6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9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Nauczyciel-opiekun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5" w:after="0"/>
              <w:ind w:left="217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(komórkowy numer telefonu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do bezpośredniego kontaktu z opiekunem)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19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19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Czas trwania spektaklu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08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Wymogi sceniczne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240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34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>Informacja o zespole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079" w:hRule="atLeast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8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  <w:t xml:space="preserve">Lista uczestników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85" w:after="0"/>
              <w:ind w:left="217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(pełne imię i nazwisko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211" w:right="0" w:hanging="0"/>
              <w:jc w:val="left"/>
              <w:rPr>
                <w:rFonts w:ascii="Arial" w:hAnsi="Arial" w:eastAsia="Arial" w:cs="Arial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drukowanymi literami)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8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5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2.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89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3. 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97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26" w:hanging="0"/>
        <w:jc w:val="righ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Załącznik nr 2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48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KLAUZULA INFORMACYJNA DLA UCZESTNIKÓW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740" w:right="757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XIII Ogólnopolskiego Przeglądu Form Teatralnych Inspirowanych Myślą Jana Pawła II „Złota Maska”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238" w:after="0"/>
        <w:ind w:left="14" w:right="23" w:hanging="6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(Dz.U.UE.L. z 2016r. Nr 119, s.1), dalej „RODO”, informuję, że: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11" w:after="0"/>
        <w:ind w:left="737" w:right="38" w:hanging="346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Administratorem danych osobowych uczestnika konkursu jest Zespół Szkół nr 5 im. Jana Pawła II w Lublinie, dane adresowe: ul. Elsnera 5, 20-854 Lublin.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0" w:before="0" w:after="0"/>
        <w:ind w:left="733" w:right="767" w:hanging="35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 wyznaczył inspektora ochrony danych, z którym uczestnik konkursu może kontaktować się we wszystkich sprawach dotyczących przetwarzania danych osobowych oraz korzystania z praw związanych z przetwarzaniem danych poprzez: email: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single"/>
          <w:shd w:fill="auto" w:val="clear"/>
          <w:vertAlign w:val="baseline"/>
        </w:rPr>
        <w:t>zs5@iod.lublin.eu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lub pisemnie na adres Administratora danych.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5" w:after="0"/>
        <w:ind w:left="375" w:right="37" w:firstLine="4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Podstawą prawną przetwarzania danych osobowych jest zgoda na przetwarzanie danych osobowych.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Odbiorcami Państwa danych osobowych mogą być podmioty umocowane przepisami prawa do odbioru danych osobowych oraz podmioty przetwarzające, którym Administrator powierzył umową przetwarzanie danych.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 danych osobowych potrzebnych do realizacji wyżej wymienionych celów będziemy korzystać przez okres realizacji obowiązków organizatora konkursu wobec uczestników konkursu oraz w obowiązkowym okresie przechowywania dokumentacji powstającej u organizatora konkursu, ustalonym zgodnie z odrębnymi przepisami.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0" w:before="2" w:after="0"/>
        <w:ind w:left="731" w:right="29" w:hanging="34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Dane osobowe nie będą podlegać automatycznym sposobom przetwarzania danych opierających się na zautomatyzowanym podejmowaniu decyzji, w tym mogą podlegać profilowaniu wyłącznie w zakresie oceny realizacji obowiązków pracowniczych wynikającej z określonych przepisów prawnych.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4" w:after="0"/>
        <w:ind w:left="734" w:right="37" w:hanging="352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 nie będzie przekazywał Państwa danych poza Europejski Obszar Gospodarczy (obejmujący Unię Europejską, Norwegię, Liechtenstein i Islandię).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740" w:right="1226" w:hanging="36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W związku z przetwarzaniem danych osobowych uczestnika konkursu, przysługują mu następujące prawa: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dostępu do danych osobowych,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748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żądania sprostowania/poprawienia danych osobowych,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" w:after="0"/>
        <w:ind w:left="7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żądania usunięcia danych osobowych w przypadkach określonych w art. 17 RODO;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" w:after="0"/>
        <w:ind w:left="740" w:right="53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żądania ograniczenia przetwarzania danych osobowych, w przypadkach określonych w art. 18 RODO;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wyrażenia sprzeciwu wobec przetwarzania Pani/Pana danych osobowych w przypadkach określonych w art. 21 RODO;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0" w:after="0"/>
        <w:ind w:left="734" w:right="40" w:hanging="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do przenoszenia Pani/Pana danych osobowych, w przypadkach określonych w art. 20 RODO 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g)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wniesienia skargi do Prezesa Urzędu Ochrony Danych Osobowych, w sytuacji, gdy uzna Pani/Pan, że przetwarzanie danych osobowych narusza przepisy ogólnego rozporządzenia o ochronie danych osobowych (RODO);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729" w:right="30" w:hanging="35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Zgodnie z obowiązującym prawem Zespół Szkół nr 5 im. Jana Pawła II w Lublinie nie ponosi odpowiedzialności za przetwarzanie i rozpowszechnianie przez rodziców wizerunków dzieci lub innych rodziców (np. wykonywanie zdjęć i filmów na szkolnych uroczystościach, wycieczkach, a następnie ich zamieszczanie w Internecie). Prosimy pamiętać, że rozpowszechnianie wizerunku innej osoby wymaga uzyskania zgody osoby, której wizerunek jest rozpowszechniany albo zgody rodzica/opiekuna prawnego w przypadku wizerunku dziecka.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1" w:after="0"/>
        <w:ind w:left="15" w:right="35" w:hanging="5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Zapoznałem(-am) się z treścią klauzuli informacyjnej, w tym z informacją o celu i sposobach przetwarzania danych osobowych oraz o prawach jakie mi przysługują w związku z przetwarzaniem danych osobowych.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68" w:before="634" w:after="0"/>
        <w:ind w:left="77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...........…………..……….......... ..………………………………………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miejscowość, data podpis osoby składającej oświadczenie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387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ZGODA OPIEKUNA PRAWNEGO UCZESTNIKA KONKURSU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NA PRZETWARZANIE DANYCH OSOBOWYCH ORAZ WIZERUNKU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27" w:before="227" w:after="0"/>
        <w:ind w:left="15" w:right="2192" w:firstLine="1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1.Wyrażam zgodę na przetwarzanie moich danych osobowych przez Administratora danych w zakresie: imię i nazwisko uczestnika konkursu: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38" w:after="0"/>
        <w:ind w:left="11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klasa, typ szkoły: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22" w:right="53" w:hanging="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2.Niniejszym wyrażam zgodę na nieograniczone czasowo przetwarzanie danych osobowych w zakresie wizerunku przez Zespół Szkół nr 5 im. Jana Pawła II w Lublinie.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18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Oświadczam, że dane osobowe przekazane przeze mnie są zgodne z prawdą.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6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...........…………..………..........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..…………………………………………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36" w:after="0"/>
        <w:ind w:left="461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miejscowość, data podpis osoby składającej oświadczenie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03" w:after="0"/>
        <w:ind w:left="0" w:right="26" w:hanging="0"/>
        <w:jc w:val="righ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Załącznik nr 3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KLAUZULA INFORMACYJNA DLA UCZESTNIKÓW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740" w:right="757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XIII Ogólnopolskiego Przeglądu Form Teatralnych Inspirowanych Myślą Jana Pawła II „Złota Maska”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238" w:after="0"/>
        <w:ind w:left="14" w:right="23" w:hanging="6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(Dz.U.UE.L. z 2016r. Nr 119, s.1), dalej „RODO”, informuję, że: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11" w:after="0"/>
        <w:ind w:left="737" w:right="38" w:hanging="346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Administratorem danych osobowych uczestnika konkursu jest Zespół Szkół nr 5 im. Jana Pawła II w Lublinie, dane adresowe: ul. Elsnera 5, 20-854 Lublin.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0" w:before="0" w:after="0"/>
        <w:ind w:left="733" w:right="767" w:hanging="35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2.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 wyznaczył inspektora ochrony danych, z którym uczestnik konkursu może kontaktować się we wszystkich sprawach dotyczących przetwarzania danych osobowych oraz korzystania z praw związanych z przetwarzaniem danych poprzez: email: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single"/>
          <w:shd w:fill="auto" w:val="clear"/>
          <w:vertAlign w:val="baseline"/>
        </w:rPr>
        <w:t>zs5@iod.lublin.eu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lub pisemnie na adres Administratora danych.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5" w:after="0"/>
        <w:ind w:left="375" w:right="37" w:firstLine="4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3.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Podstawą prawną przetwarzania danych osobowych jest zgoda na przetwarzanie danych osobowych.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4.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Odbiorcami Państwa danych osobowych mogą być podmioty umocowane przepisami prawa do odbioru danych osobowych oraz podmioty przetwarzające, którym Administrator powierzył umową przetwarzanie danych.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5.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 danych osobowych potrzebnych do realizacji wyżej wymienionych celów będziemy korzystać przez okres realizacji obowiązków organizatora konkursu wobec uczestników konkursu oraz w obowiązkowym okresie przechowywania dokumentacji powstającej u organizatora konkursu, ustalonym zgodnie z odrębnymi przepisami.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0" w:before="2" w:after="0"/>
        <w:ind w:left="731" w:right="29" w:hanging="34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6.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Dane osobowe nie będą podlegać automatycznym sposobom przetwarzania danych opierających się na zautomatyzowanym podejmowaniu decyzji, w tym mogą podlegać profilowaniu wyłącznie w zakresie oceny realizacji obowiązków pracowniczych wynikającej z określonych przepisów prawnych.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4" w:after="0"/>
        <w:ind w:left="734" w:right="37" w:hanging="352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7.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Administrator nie będzie przekazywał Państwa danych poza Europejski Obszar Gospodarczy (obejmujący Unię Europejską, Norwegię, Liechtenstein i Islandię).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740" w:right="1226" w:hanging="36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8.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W związku z przetwarzaniem danych osobowych uczestnika konkursu, przysługują mu następujące prawa: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a)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dostępu do danych osobowych,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8" w:after="0"/>
        <w:ind w:left="748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b)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żądania sprostowania/poprawienia danych osobowych,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" w:after="0"/>
        <w:ind w:left="74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żądania usunięcia danych osobowych w przypadkach określonych w art. 17 RODO;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12" w:after="0"/>
        <w:ind w:left="740" w:right="53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żądania ograniczenia przetwarzania danych osobowych, w przypadkach określonych w art. 18 RODO;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e)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wyrażenia sprzeciwu wobec przetwarzania Pani/Pana danych osobowych w przypadkach określonych w art. 21 RODO;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35" w:before="0" w:after="0"/>
        <w:ind w:left="734" w:right="40" w:hanging="1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f)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do przenoszenia Pani/Pana danych osobowych, w przypadkach określonych w art. 20 RODO ;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g)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prawo wniesienie skargi do Prezesa Urzędu Ochrony Danych Osobowych, w sytuacji, gdy uzna Pani/Pan, że przetwarzanie danych osobowych narusza przepisy ogólnego rozporządzenia o ochronie danych osobowych (RODO);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0" w:after="0"/>
        <w:ind w:left="729" w:right="30" w:hanging="35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9.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Zgodnie z obowiązującym prawem Zespół Szkół nr 5 im. Jana Pawła II w Lublinie nie ponosi odpowiedzialności za przetwarzanie i rozpowszechnianie przez rodziców wizerunków dzieci lub innych rodziców (np. wykonywanie zdjęć i filmów na szkolnych uroczystościach, wycieczkach, a następnie ich zamieszczanie w Internecie). Prosimy pamiętać, że rozpowszechnianie wizerunku innej osoby wymaga uzyskania zgody osoby, której wizerunek jest rozpowszechniany albo zgody rodzica/opiekuna prawnego w przypadku wizerunku dziecka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1" w:after="0"/>
        <w:ind w:left="15" w:right="35" w:hanging="5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Zapoznałem(-am) się z treścią klauzuli informacyjnej, w tym z informacją o celu i sposobach przetwarzania danych osobowych oraz o prawach jakie mi przysługują w związku z przetwarzaniem danych osobowych.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68" w:before="0" w:after="0"/>
        <w:ind w:left="77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…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...........…………..……….......... ..………………………………………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miejscowość, data podpis osoby składającej oświadczenie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3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ZGODA PEŁNOLETNIEGO UCZESTNIKA KONKURSU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NA PRZETWARZANIE DANYCH OSOBOWYCH ORAZ WIZERUNKU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427" w:before="227" w:after="0"/>
        <w:ind w:left="15" w:right="2192" w:firstLine="17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1.Wyrażam zgodę na przetwarzanie moich danych osobowych przez Administratora danych w zakresie: imię i nazwisko uczestnika konkursu: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38" w:after="0"/>
        <w:ind w:left="11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klasa, typ szkoły: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28" w:before="196" w:after="0"/>
        <w:ind w:left="22" w:right="53" w:hanging="8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2.Niniejszym wyrażam zgodę na nieograniczone czasowo przetwarzanie danych osobowych w zakresie wizerunku przez Zespół Szkół nr 5 im. Jana Pawła II w Lublinie.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5" w:after="0"/>
        <w:ind w:left="18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3. Oświadczam, że dane osobowe przekazane przeze mnie są zgodne z prawdą.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26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...........…………..………..........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24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..………………………………………… 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55" w:after="0"/>
        <w:ind w:left="653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miejscowość, data podpis osoby składającej oświadczenie</w:t>
      </w:r>
    </w:p>
    <w:sectPr>
      <w:type w:val="nextPage"/>
      <w:pgSz w:w="11906" w:h="16838"/>
      <w:pgMar w:left="710" w:right="675" w:gutter="0" w:header="0" w:top="552" w:footer="0" w:bottom="466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LibreOffice/7.5.4.2$Windows_X86_64 LibreOffice_project/36ccfdc35048b057fd9854c757a8b67ec53977b6</Application>
  <AppVersion>15.0000</AppVersion>
  <Pages>6</Pages>
  <Words>1994</Words>
  <Characters>13505</Characters>
  <CharactersWithSpaces>15638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2023-09-29T10:52:53Z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