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4C" w:rsidRPr="004F68C7" w:rsidRDefault="00575FE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44C" w:rsidRPr="004F68C7">
        <w:rPr>
          <w:rFonts w:ascii="Times New Roman" w:hAnsi="Times New Roman" w:cs="Times New Roman"/>
          <w:b/>
          <w:sz w:val="26"/>
          <w:szCs w:val="26"/>
        </w:rPr>
        <w:t>KURATORIUM OŚWIATY</w:t>
      </w: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C7">
        <w:rPr>
          <w:rFonts w:ascii="Times New Roman" w:hAnsi="Times New Roman" w:cs="Times New Roman"/>
          <w:b/>
          <w:sz w:val="26"/>
          <w:szCs w:val="26"/>
        </w:rPr>
        <w:t>w Gorzowie Wlkp.</w:t>
      </w: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C7">
        <w:rPr>
          <w:rFonts w:ascii="Times New Roman" w:hAnsi="Times New Roman" w:cs="Times New Roman"/>
          <w:b/>
          <w:sz w:val="26"/>
          <w:szCs w:val="26"/>
        </w:rPr>
        <w:t>Wydział Nadzoru Pedagogicznego</w:t>
      </w: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4F68C7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4F68C7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240F" w:rsidRPr="004F68C7" w:rsidRDefault="00AE240F" w:rsidP="004C444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444C" w:rsidRPr="004F68C7" w:rsidRDefault="004C444C" w:rsidP="002E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8C7">
        <w:rPr>
          <w:rFonts w:ascii="Times New Roman" w:hAnsi="Times New Roman" w:cs="Times New Roman"/>
          <w:b/>
          <w:sz w:val="36"/>
          <w:szCs w:val="36"/>
        </w:rPr>
        <w:t xml:space="preserve">Wspomaganie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68C7">
        <w:rPr>
          <w:rFonts w:ascii="Times New Roman" w:hAnsi="Times New Roman" w:cs="Times New Roman"/>
          <w:b/>
          <w:sz w:val="32"/>
          <w:szCs w:val="32"/>
        </w:rPr>
        <w:t xml:space="preserve">szkół i placówek nadzorowanych przez Lubuskiego Kuratora Oświaty – analizy ilościowe i jakościowe wyników sprawowanego nadzoru pedagogicznego za </w:t>
      </w:r>
      <w:r w:rsidR="002E6715" w:rsidRPr="004F68C7">
        <w:rPr>
          <w:rFonts w:ascii="Times New Roman" w:hAnsi="Times New Roman" w:cs="Times New Roman"/>
          <w:b/>
          <w:sz w:val="32"/>
          <w:szCs w:val="32"/>
        </w:rPr>
        <w:t>r</w:t>
      </w:r>
      <w:r w:rsidR="00761F84" w:rsidRPr="004F68C7">
        <w:rPr>
          <w:rFonts w:ascii="Times New Roman" w:hAnsi="Times New Roman" w:cs="Times New Roman"/>
          <w:b/>
          <w:sz w:val="32"/>
          <w:szCs w:val="32"/>
        </w:rPr>
        <w:t>ok</w:t>
      </w:r>
      <w:r w:rsidR="002E6715" w:rsidRPr="004F68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F84" w:rsidRPr="004F68C7">
        <w:rPr>
          <w:rFonts w:ascii="Times New Roman" w:hAnsi="Times New Roman" w:cs="Times New Roman"/>
          <w:b/>
          <w:sz w:val="32"/>
          <w:szCs w:val="32"/>
        </w:rPr>
        <w:t>szkoln</w:t>
      </w:r>
      <w:r w:rsidR="002E6715" w:rsidRPr="004F68C7">
        <w:rPr>
          <w:rFonts w:ascii="Times New Roman" w:hAnsi="Times New Roman" w:cs="Times New Roman"/>
          <w:b/>
          <w:sz w:val="32"/>
          <w:szCs w:val="32"/>
        </w:rPr>
        <w:t>y</w:t>
      </w:r>
      <w:r w:rsidR="00761F84" w:rsidRPr="004F68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917" w:rsidRPr="004F68C7">
        <w:rPr>
          <w:rFonts w:ascii="Times New Roman" w:hAnsi="Times New Roman" w:cs="Times New Roman"/>
          <w:b/>
          <w:sz w:val="32"/>
          <w:szCs w:val="32"/>
        </w:rPr>
        <w:t>2022/2023</w:t>
      </w: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8C" w:rsidRPr="004F68C7" w:rsidRDefault="00E57C8C" w:rsidP="004C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4C" w:rsidRPr="004F68C7" w:rsidRDefault="004C444C" w:rsidP="004C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A3" w:rsidRPr="004F68C7" w:rsidRDefault="0021298D" w:rsidP="00B3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C7">
        <w:rPr>
          <w:rFonts w:ascii="Times New Roman" w:hAnsi="Times New Roman" w:cs="Times New Roman"/>
          <w:b/>
          <w:sz w:val="24"/>
          <w:szCs w:val="24"/>
        </w:rPr>
        <w:t xml:space="preserve">Gorzów Wlkp., </w:t>
      </w:r>
      <w:r w:rsidR="00C82A4C" w:rsidRPr="004F68C7">
        <w:rPr>
          <w:rFonts w:ascii="Times New Roman" w:hAnsi="Times New Roman" w:cs="Times New Roman"/>
          <w:b/>
          <w:sz w:val="24"/>
          <w:szCs w:val="24"/>
        </w:rPr>
        <w:t>wrzesień</w:t>
      </w:r>
      <w:r w:rsidR="002E6917" w:rsidRPr="004F68C7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B322A3" w:rsidRPr="004F68C7">
        <w:rPr>
          <w:rFonts w:ascii="Times New Roman" w:hAnsi="Times New Roman" w:cs="Times New Roman"/>
          <w:b/>
          <w:sz w:val="24"/>
          <w:szCs w:val="24"/>
        </w:rPr>
        <w:t>r.</w:t>
      </w:r>
    </w:p>
    <w:p w:rsidR="004C444C" w:rsidRPr="004F68C7" w:rsidRDefault="004C444C" w:rsidP="004C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F063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3FC" w:rsidRPr="004F68C7" w:rsidRDefault="00F063FC" w:rsidP="00F0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F063FC" w:rsidRPr="004F68C7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063FC" w:rsidRPr="004F68C7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554"/>
      </w:tblGrid>
      <w:tr w:rsidR="00F063FC" w:rsidRPr="004F68C7" w:rsidTr="002E6715">
        <w:tc>
          <w:tcPr>
            <w:tcW w:w="8506" w:type="dxa"/>
          </w:tcPr>
          <w:p w:rsidR="00F063FC" w:rsidRPr="004F68C7" w:rsidRDefault="002E6715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63FC" w:rsidRPr="004F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Kontrole przewidziane w planie nadzoru pedagogicznego</w:t>
            </w:r>
          </w:p>
        </w:tc>
        <w:tc>
          <w:tcPr>
            <w:tcW w:w="554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F063FC" w:rsidP="00D401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</w:t>
            </w:r>
            <w:r w:rsidR="00D401A1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jakościowa 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przeprowadzonych kontroli przewidzianych w planie nadzoru pedagogicznego w roku szkoln</w:t>
            </w:r>
            <w:r w:rsidR="002E6715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219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……..…</w:t>
            </w:r>
            <w:r w:rsidR="00D401A1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E6715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54" w:type="dxa"/>
            <w:vAlign w:val="bottom"/>
          </w:tcPr>
          <w:p w:rsidR="00F063FC" w:rsidRPr="004F68C7" w:rsidRDefault="00D401A1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2E6715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63FC" w:rsidRPr="004F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Kontrole w trybie działań doraźnych</w:t>
            </w:r>
          </w:p>
        </w:tc>
        <w:tc>
          <w:tcPr>
            <w:tcW w:w="554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4F68C7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4F68C7" w:rsidTr="002E6715">
        <w:tc>
          <w:tcPr>
            <w:tcW w:w="8506" w:type="dxa"/>
          </w:tcPr>
          <w:p w:rsidR="00F063FC" w:rsidRPr="004F68C7" w:rsidRDefault="00F063FC" w:rsidP="00D40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</w:t>
            </w:r>
            <w:r w:rsidR="00D401A1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jakościowa 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przeprowadzonych kontroli w trybie działań doraźnych </w:t>
            </w:r>
            <w:r w:rsidR="002E6715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roku szkolnym </w:t>
            </w:r>
            <w:r w:rsidR="00B17219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……………..…</w:t>
            </w:r>
            <w:r w:rsidR="002E6715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D401A1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="002E6715"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68C7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</w:t>
            </w:r>
          </w:p>
        </w:tc>
        <w:tc>
          <w:tcPr>
            <w:tcW w:w="554" w:type="dxa"/>
            <w:vAlign w:val="bottom"/>
          </w:tcPr>
          <w:p w:rsidR="00F063FC" w:rsidRPr="004F68C7" w:rsidRDefault="004F68C7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F063FC" w:rsidRPr="004F68C7" w:rsidRDefault="00F063FC" w:rsidP="00F06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5" w:rsidRPr="004F68C7" w:rsidRDefault="002E6715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1" w:rsidRPr="004F68C7" w:rsidRDefault="00D401A1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A1" w:rsidRPr="004F68C7" w:rsidRDefault="00D401A1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Pr="004F68C7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C7" w:rsidRPr="004F68C7" w:rsidRDefault="004F68C7" w:rsidP="004F68C7">
      <w:pPr>
        <w:spacing w:after="0" w:line="259" w:lineRule="auto"/>
        <w:ind w:left="10" w:right="3653"/>
        <w:jc w:val="right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lastRenderedPageBreak/>
        <w:softHyphen/>
      </w:r>
      <w:r w:rsidRPr="004F68C7">
        <w:rPr>
          <w:rFonts w:ascii="Times New Roman" w:hAnsi="Times New Roman" w:cs="Times New Roman"/>
          <w:b/>
        </w:rPr>
        <w:softHyphen/>
      </w:r>
      <w:r w:rsidRPr="004F68C7">
        <w:rPr>
          <w:rFonts w:ascii="Times New Roman" w:hAnsi="Times New Roman" w:cs="Times New Roman"/>
          <w:b/>
        </w:rPr>
        <w:softHyphen/>
      </w:r>
      <w:r w:rsidRPr="004F68C7">
        <w:rPr>
          <w:rFonts w:ascii="Times New Roman" w:hAnsi="Times New Roman" w:cs="Times New Roman"/>
          <w:b/>
        </w:rPr>
        <w:softHyphen/>
      </w:r>
      <w:r w:rsidRPr="004F68C7">
        <w:rPr>
          <w:rFonts w:ascii="Times New Roman" w:hAnsi="Times New Roman" w:cs="Times New Roman"/>
          <w:b/>
        </w:rPr>
        <w:softHyphen/>
        <w:t xml:space="preserve">Analiza ilościowa                                                                                    </w:t>
      </w:r>
    </w:p>
    <w:p w:rsidR="004F68C7" w:rsidRPr="004F68C7" w:rsidRDefault="004F68C7" w:rsidP="004F68C7">
      <w:pPr>
        <w:spacing w:after="13" w:line="271" w:lineRule="auto"/>
        <w:ind w:left="307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przeprowadzonych kontroli, przewidzianych w planie nadzoru pedagogicznego LKO, </w:t>
      </w:r>
    </w:p>
    <w:p w:rsidR="004F68C7" w:rsidRPr="004F68C7" w:rsidRDefault="004F68C7" w:rsidP="004F68C7">
      <w:pPr>
        <w:spacing w:after="120" w:line="271" w:lineRule="auto"/>
        <w:ind w:left="3356" w:right="144" w:hanging="3072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>w okresach: IX-II, III-VIII</w:t>
      </w:r>
      <w:r w:rsidRPr="004F68C7">
        <w:rPr>
          <w:rFonts w:ascii="Times New Roman" w:hAnsi="Times New Roman" w:cs="Times New Roman"/>
        </w:rPr>
        <w:t xml:space="preserve"> </w:t>
      </w:r>
      <w:r w:rsidRPr="004F68C7">
        <w:rPr>
          <w:rFonts w:ascii="Times New Roman" w:hAnsi="Times New Roman" w:cs="Times New Roman"/>
          <w:b/>
        </w:rPr>
        <w:t>roku szkolnego 2022/2023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052" w:type="dxa"/>
        <w:tblInd w:w="146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58"/>
        <w:gridCol w:w="703"/>
        <w:gridCol w:w="1342"/>
        <w:gridCol w:w="1354"/>
        <w:gridCol w:w="1342"/>
        <w:gridCol w:w="1287"/>
        <w:gridCol w:w="790"/>
        <w:gridCol w:w="876"/>
      </w:tblGrid>
      <w:tr w:rsidR="004F68C7" w:rsidRPr="004F68C7" w:rsidTr="00E0435F">
        <w:trPr>
          <w:trHeight w:val="2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kontroli* </w:t>
            </w:r>
          </w:p>
          <w:p w:rsidR="004F68C7" w:rsidRPr="004F68C7" w:rsidRDefault="004F68C7" w:rsidP="00E0435F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Plan </w:t>
            </w:r>
          </w:p>
        </w:tc>
        <w:tc>
          <w:tcPr>
            <w:tcW w:w="6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Przeprowadzone kontrole przewidziane w planie nadzoru LKO </w:t>
            </w:r>
          </w:p>
        </w:tc>
      </w:tr>
      <w:tr w:rsidR="004F68C7" w:rsidRPr="004F68C7" w:rsidTr="00E043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F68C7" w:rsidRPr="004F68C7" w:rsidRDefault="004F68C7" w:rsidP="00E043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IX 2022 - II 2023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III 2023 – VIII 2023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</w:tr>
      <w:tr w:rsidR="004F68C7" w:rsidRPr="004F68C7" w:rsidTr="00E043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8C7" w:rsidRPr="004F68C7" w:rsidRDefault="004F68C7" w:rsidP="00E043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liczba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4F68C7" w:rsidRPr="004F68C7" w:rsidTr="00E0435F">
        <w:trPr>
          <w:trHeight w:val="28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4,2%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95,8%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100%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28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F68C7" w:rsidRPr="004F68C7" w:rsidTr="00E0435F">
        <w:trPr>
          <w:trHeight w:val="56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30,4%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69,6%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*</w:t>
      </w:r>
      <w:r w:rsidRPr="004F68C7">
        <w:rPr>
          <w:rFonts w:ascii="Times New Roman" w:hAnsi="Times New Roman" w:cs="Times New Roman"/>
          <w:b/>
        </w:rPr>
        <w:t>Temat kontroli, przewidzianej w planie nadzoru pedagogicznego Lubuskiego Kuratora Oświaty:</w:t>
      </w:r>
      <w:r w:rsidRPr="004F68C7">
        <w:rPr>
          <w:rFonts w:ascii="Times New Roman" w:hAnsi="Times New Roman" w:cs="Times New Roman"/>
        </w:rPr>
        <w:t xml:space="preserve"> </w:t>
      </w:r>
    </w:p>
    <w:p w:rsidR="004F68C7" w:rsidRPr="004F68C7" w:rsidRDefault="004F68C7" w:rsidP="004F68C7">
      <w:pPr>
        <w:spacing w:after="24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Zgodność z przepisami prawa realizacji zajęć wychowanie do życia w rodzinie.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Zgodność z przepisami prawa organizacji i  realizacji turnusów dokształcania teoretycznego młodocianych pracowników.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Zgodność z przepisami prawa organizacji pracy bursy.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Zgodność z przepisami prawa organizacji pracy domu wczasów dziecięcych.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Zgodność z przepisami prawa zwiększenia dostępności i jakości wsparcia udzielanego dzieciom przez nauczycieli specjalistów, w  tym pedagogów specjalnych. 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Zgodność z przepisami prawa zwiększenia dostępności i jakości wsparcia udzielanego uczniom przez nauczycieli specjalistów, w tym pedagogów specjalnych.</w:t>
      </w:r>
    </w:p>
    <w:p w:rsidR="004F68C7" w:rsidRPr="004F68C7" w:rsidRDefault="004F68C7" w:rsidP="004F68C7">
      <w:pPr>
        <w:numPr>
          <w:ilvl w:val="0"/>
          <w:numId w:val="14"/>
        </w:numPr>
        <w:spacing w:before="120" w:after="120" w:line="270" w:lineRule="auto"/>
        <w:ind w:right="8" w:hanging="283"/>
        <w:jc w:val="both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państw.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0" w:line="259" w:lineRule="auto"/>
        <w:ind w:left="185"/>
        <w:jc w:val="center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lastRenderedPageBreak/>
        <w:t xml:space="preserve">  Analiza jakościowa                                                                                   </w:t>
      </w:r>
    </w:p>
    <w:p w:rsidR="004F68C7" w:rsidRPr="004F68C7" w:rsidRDefault="004F68C7" w:rsidP="004F68C7">
      <w:pPr>
        <w:spacing w:after="0" w:line="249" w:lineRule="auto"/>
        <w:ind w:left="2256" w:right="687" w:hanging="1450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>wyników kontroli, przewidzianych w planie nadzoru pedagogicznego LKO,</w:t>
      </w:r>
      <w:r w:rsidRPr="004F68C7">
        <w:rPr>
          <w:rFonts w:ascii="Times New Roman" w:hAnsi="Times New Roman" w:cs="Times New Roman"/>
        </w:rPr>
        <w:t xml:space="preserve"> </w:t>
      </w:r>
      <w:r w:rsidRPr="004F68C7">
        <w:rPr>
          <w:rFonts w:ascii="Times New Roman" w:hAnsi="Times New Roman" w:cs="Times New Roman"/>
          <w:b/>
        </w:rPr>
        <w:t xml:space="preserve">przeprowadzonych w okresie IX 2022 – VI 2023 roku szkolnego 2021/2022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 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I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tbl>
      <w:tblPr>
        <w:tblStyle w:val="TableGrid"/>
        <w:tblW w:w="9239" w:type="dxa"/>
        <w:tblInd w:w="254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132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35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Zgodność z przepisami prawa realizacji zajęć </w:t>
            </w:r>
            <w:r w:rsidRPr="004F68C7">
              <w:rPr>
                <w:rFonts w:ascii="Times New Roman" w:hAnsi="Times New Roman" w:cs="Times New Roman"/>
                <w:i/>
              </w:rPr>
              <w:t>wychowanie do życia w rodzinie</w:t>
            </w:r>
            <w:r w:rsidRPr="004F6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szkoły ponadpodstawowe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16 zaleceń  </w:t>
            </w:r>
            <w:r w:rsidRPr="004F68C7">
              <w:rPr>
                <w:rFonts w:ascii="Times New Roman" w:hAnsi="Times New Roman" w:cs="Times New Roman"/>
                <w:b/>
              </w:rPr>
              <w:br/>
              <w:t xml:space="preserve">w 7 szkołach </w:t>
            </w:r>
          </w:p>
        </w:tc>
      </w:tr>
    </w:tbl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  <w:i/>
        </w:rPr>
      </w:pPr>
      <w:r w:rsidRPr="004F68C7">
        <w:rPr>
          <w:rFonts w:ascii="Times New Roman" w:hAnsi="Times New Roman" w:cs="Times New Roman"/>
        </w:rPr>
        <w:t xml:space="preserve">Kontrola dotyczyła zgodności z przepisami prawa realizacji zajęć </w:t>
      </w:r>
      <w:r w:rsidRPr="004F68C7">
        <w:rPr>
          <w:rFonts w:ascii="Times New Roman" w:hAnsi="Times New Roman" w:cs="Times New Roman"/>
          <w:i/>
        </w:rPr>
        <w:t>wychowanie do życia w rodzinie.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Kontrolę przeprowadzono w 24 szkołach ponadpodstawowych – 19 publicznych i 5 nie publicznych: 7 liceach ogólnokształcących publicznych i 3 niepublicznych, w 6 publicznych technikach i 1 technikum niepublicznym oraz w 6 publicznych branżowych szkołach I stopnia i w 1 niepublicznej branżowej szkole I stopnia.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10% publicznych i niepublicznych szkół ponadpodstawowych dla młodzieży – liceów ogólnokształcących, techników i branżowych szkół I stopnia. </w:t>
      </w:r>
    </w:p>
    <w:p w:rsidR="004F68C7" w:rsidRPr="004F68C7" w:rsidRDefault="004F68C7" w:rsidP="004F68C7">
      <w:pPr>
        <w:spacing w:after="22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rok szkolny 2022/2023.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szkoły oraz analizy przedłożonej przez dyrektora dokumentacji szkolnej.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przeprowadzone zostały w okresie od 28 lutego do 27 marca 2023 roku.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kontrolowanej szkoły mógł udzielić osobie kontrolującej wyjaśnień, dotyczących przyczyn zaistniałych nieprawidłowości. Wyjaśnienia dyrektora szkoły określały przyczyny nieprawidłowości oraz opisywały działania, które zostaną podjęte w celu ich usunięcia. </w:t>
      </w:r>
    </w:p>
    <w:p w:rsidR="004F68C7" w:rsidRPr="004F68C7" w:rsidRDefault="004F68C7" w:rsidP="004F68C7">
      <w:pPr>
        <w:spacing w:before="240" w:after="0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26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0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 połowie (12) kontrolowanych szkół, tj. w 5 liceach ogólnokształcących, w  4 branżowych szkołach  I stopnia, w 3 technikach – nie odbywają się zajęcia </w:t>
      </w:r>
      <w:r w:rsidRPr="004F68C7">
        <w:rPr>
          <w:rFonts w:ascii="Times New Roman" w:hAnsi="Times New Roman"/>
          <w:i/>
        </w:rPr>
        <w:t>wychowanie do życia w rodzinie</w:t>
      </w:r>
      <w:r w:rsidRPr="004F68C7">
        <w:rPr>
          <w:rFonts w:ascii="Times New Roman" w:hAnsi="Times New Roman"/>
        </w:rPr>
        <w:t>, ponieważ wszyscy rodzice niepełnoletnich uczniów, bądź sami pełnoletni uczniowie złożyli dyrektorowi szkoły pisemną rezygnację z udziału w zajęciach WDŻ w bieżącym roku szkolnym.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 pozostałych skontrolowanych szkołach (12) – 5 liceach ogólnokształcących,4 technikach i 3 branżowych szkołach I stopnia – w bieżącym roku szkolnym są organizowane zajęcia </w:t>
      </w:r>
      <w:r w:rsidRPr="004F68C7">
        <w:rPr>
          <w:rFonts w:ascii="Times New Roman" w:hAnsi="Times New Roman"/>
          <w:i/>
        </w:rPr>
        <w:t>wychowanie do życia w rodzinie</w:t>
      </w:r>
      <w:r w:rsidRPr="004F68C7">
        <w:rPr>
          <w:rFonts w:ascii="Times New Roman" w:hAnsi="Times New Roman"/>
        </w:rPr>
        <w:t>.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 każdej kontrolowanej szkole, w każdym przypadku nieuczestniczenia ucznia w zajęciach </w:t>
      </w:r>
      <w:r w:rsidRPr="004F68C7">
        <w:rPr>
          <w:rFonts w:ascii="Times New Roman" w:hAnsi="Times New Roman"/>
          <w:i/>
        </w:rPr>
        <w:t>wychowanie do życia w rodzinie</w:t>
      </w:r>
      <w:r w:rsidRPr="004F68C7">
        <w:rPr>
          <w:rFonts w:ascii="Times New Roman" w:hAnsi="Times New Roman"/>
        </w:rPr>
        <w:t xml:space="preserve">, dyrektor posiada w dokumentacji pisemną rezygnację rodzica niepełnoletniego ucznia lub pełnoletniego ucznia. 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tabs>
          <w:tab w:val="left" w:pos="709"/>
        </w:tabs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We wszystkich szkołach, które w bieżącym roku szkolnym organizują zajęcia </w:t>
      </w:r>
      <w:r w:rsidRPr="004F68C7">
        <w:rPr>
          <w:rFonts w:ascii="Times New Roman" w:hAnsi="Times New Roman"/>
          <w:i/>
        </w:rPr>
        <w:t xml:space="preserve">wychowanie do życia w rodzinie </w:t>
      </w:r>
      <w:r w:rsidRPr="004F68C7">
        <w:rPr>
          <w:rFonts w:ascii="Times New Roman" w:hAnsi="Times New Roman"/>
        </w:rPr>
        <w:t xml:space="preserve">(12 skontrolowanych szkół), w ramach tych zajęć realizowane są treści dotyczące wiedzy o życiu seksualnym człowieka, o zasadach świadomego i odpowiedzialnego </w:t>
      </w:r>
      <w:r w:rsidRPr="004F68C7">
        <w:rPr>
          <w:rFonts w:ascii="Times New Roman" w:hAnsi="Times New Roman"/>
        </w:rPr>
        <w:lastRenderedPageBreak/>
        <w:t>rodzicielstwa, o wartości rodziny, życia w fazie prenatalnej oraz metodach i środkach świadomej prokreacji zawarte w podstawie programowej kształcenia ogólnego.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We wszystkich szkołach, które w bieżącym roku szkolnym organizują zajęcia </w:t>
      </w:r>
      <w:r w:rsidRPr="004F68C7">
        <w:rPr>
          <w:rFonts w:ascii="Times New Roman" w:hAnsi="Times New Roman"/>
          <w:i/>
        </w:rPr>
        <w:t>wychowanie do życia w rodzinie</w:t>
      </w:r>
      <w:r w:rsidRPr="004F68C7">
        <w:rPr>
          <w:rFonts w:ascii="Times New Roman" w:hAnsi="Times New Roman"/>
        </w:rPr>
        <w:t xml:space="preserve">, treści programowe zajęć WDŻ wspierają wychowawczą rolę rodziny, promują integralne ujęcie ludzkiej seksualności, kształtują postawy prorodzinne, prozdrowotne i prospołeczne oraz stanowią spójną całość z pozostałymi zadaniami wychowawczo-profilaktycznymi szkoły. 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We wszystkich szkołach, które w bieżącym roku szkolnym organizują zajęcia </w:t>
      </w:r>
      <w:r w:rsidRPr="004F68C7">
        <w:rPr>
          <w:rFonts w:ascii="Times New Roman" w:hAnsi="Times New Roman"/>
          <w:i/>
        </w:rPr>
        <w:t>wychowanie do życia w rodzinie</w:t>
      </w:r>
      <w:r w:rsidRPr="004F68C7">
        <w:rPr>
          <w:rFonts w:ascii="Times New Roman" w:hAnsi="Times New Roman"/>
        </w:rPr>
        <w:t>, realizowany przez nauczyciela program nauczania został dopuszczony do użytku w szkole i wpisany do szkolnego zestawu programów nauczania.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We wszystkich szkołach, które w bieżącym roku szkolnym organizują zajęcia </w:t>
      </w:r>
      <w:r w:rsidRPr="004F68C7">
        <w:rPr>
          <w:rFonts w:ascii="Times New Roman" w:hAnsi="Times New Roman"/>
          <w:i/>
        </w:rPr>
        <w:t>wychowanie do życia w rodzinie,</w:t>
      </w:r>
      <w:r w:rsidRPr="004F68C7">
        <w:rPr>
          <w:rFonts w:ascii="Times New Roman" w:hAnsi="Times New Roman"/>
        </w:rPr>
        <w:t xml:space="preserve"> zajęcia organizowane są zgodnie z przepisami prawa oświatowego, a w dwóch szkołach zajęcia WDŻ odbywają się bez podziału na grupy dziewcząt i chłopców.</w:t>
      </w:r>
    </w:p>
    <w:p w:rsidR="004F68C7" w:rsidRPr="004F68C7" w:rsidRDefault="004F68C7" w:rsidP="004F68C7">
      <w:pPr>
        <w:pStyle w:val="Akapitzlist"/>
        <w:numPr>
          <w:ilvl w:val="0"/>
          <w:numId w:val="17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 5 spośród 24 skontrolowanych szkół nie odbyło się spotkanie informacyjne dotyczące zajęć </w:t>
      </w:r>
      <w:r w:rsidRPr="004F68C7">
        <w:rPr>
          <w:rFonts w:ascii="Times New Roman" w:hAnsi="Times New Roman"/>
          <w:i/>
        </w:rPr>
        <w:t>wychowanie do życia w rodzinie</w:t>
      </w:r>
      <w:r w:rsidRPr="004F68C7">
        <w:rPr>
          <w:rFonts w:ascii="Times New Roman" w:hAnsi="Times New Roman"/>
        </w:rPr>
        <w:t xml:space="preserve"> z rodzicami uczniów niepełnoletnich i z uczniami pełnoletnimi.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przeprowadzonych kontroli stanowiły podstawę do wydania dyrektorom 7 szkół 16 zaleceń. </w:t>
      </w:r>
    </w:p>
    <w:p w:rsidR="004F68C7" w:rsidRPr="004F68C7" w:rsidRDefault="004F68C7" w:rsidP="004F68C7">
      <w:pPr>
        <w:spacing w:after="12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Najwięcej zaleceń (9) otrzymała szkoła, która do dnia kontroli nie podjęła skutecznych czynności w celu organizacji zajęć </w:t>
      </w:r>
      <w:r w:rsidRPr="004F68C7">
        <w:rPr>
          <w:rFonts w:ascii="Times New Roman" w:hAnsi="Times New Roman" w:cs="Times New Roman"/>
          <w:b/>
          <w:i/>
        </w:rPr>
        <w:t>wychowanie do życia w rodzinie</w:t>
      </w:r>
      <w:r w:rsidRPr="004F68C7">
        <w:rPr>
          <w:rFonts w:ascii="Times New Roman" w:hAnsi="Times New Roman" w:cs="Times New Roman"/>
          <w:b/>
        </w:rPr>
        <w:t xml:space="preserve">. </w:t>
      </w:r>
      <w:r w:rsidRPr="004F68C7">
        <w:rPr>
          <w:rFonts w:ascii="Times New Roman" w:hAnsi="Times New Roman" w:cs="Times New Roman"/>
        </w:rPr>
        <w:t xml:space="preserve">W arkuszu organizacji szkoły zostały zaplanowane zajęcia WDŻ, natomiast nie było nauczyciela, nie wybrano programu i podręcznika, nie zorganizowano spotkania informacyjnego z rodzicami uczniów niepełnoletnich i z uczniami pełnoletnimi o celach i treściach realizowanego programu nauczania. 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W jednej ze skontrolowanych szkół wydano 2 zalecenia, ponieważ nie wybrano programu do przedmiotu </w:t>
      </w:r>
      <w:r w:rsidRPr="004F68C7">
        <w:rPr>
          <w:rFonts w:ascii="Times New Roman" w:hAnsi="Times New Roman" w:cs="Times New Roman"/>
          <w:b/>
          <w:i/>
        </w:rPr>
        <w:t>wychowanie do życia w rodzinie</w:t>
      </w:r>
      <w:r w:rsidRPr="004F68C7">
        <w:rPr>
          <w:rFonts w:ascii="Times New Roman" w:hAnsi="Times New Roman" w:cs="Times New Roman"/>
          <w:b/>
        </w:rPr>
        <w:t>, a na spotkaniu informacyjnym nie przedstawiono pełnej informacji o realizacji WDŻ.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Dyrektorzy 4 skontrolowanych szkół nie przeprowadzili spotkania informacyjnego z rodzicami uczniów niepełnoletnich i z uczniami pełnoletnimi o celach i treściach realizowanego programu nauczania, tj. naruszyli § 5 ust.1 rozporządzenia Ministra Edukacji Narodowej z dnia 12 sierpnia 1999 r. w sprawie sposobu nauczania szkolnego oraz zakresu treści dotyczącej wiedzy o życiu seksualnym człowieka, o zasadach świadomego i odpowiedzialnego rodzicielstwa, o wartości rodziny, życia w fazie prenatalnej oraz metodach i środkach świadomej prokreacji zawartych w podstawie programowej kształcenia ogólnego (Dz. U. z 2014 r. poz. 395 i z 2017 r. poz. 1117) i otrzymali zalecenie </w:t>
      </w:r>
      <w:r w:rsidRPr="004F68C7">
        <w:rPr>
          <w:rFonts w:ascii="Times New Roman" w:hAnsi="Times New Roman" w:cs="Times New Roman"/>
          <w:b/>
          <w:u w:val="single"/>
        </w:rPr>
        <w:t>przeprowadzania spotkań informacyjnych z rodzicami uczniów niepełnoletnich i z uczniami pełnoletnimi o celach i treściach realizowanego programu nauczania</w:t>
      </w:r>
      <w:r w:rsidRPr="004F68C7">
        <w:rPr>
          <w:rFonts w:ascii="Times New Roman" w:hAnsi="Times New Roman" w:cs="Times New Roman"/>
        </w:rPr>
        <w:t>.</w:t>
      </w:r>
    </w:p>
    <w:p w:rsidR="004F68C7" w:rsidRPr="004F68C7" w:rsidRDefault="004F68C7" w:rsidP="004F68C7">
      <w:pPr>
        <w:spacing w:after="120" w:line="259" w:lineRule="auto"/>
        <w:ind w:left="142"/>
        <w:rPr>
          <w:rFonts w:ascii="Times New Roman" w:hAnsi="Times New Roman" w:cs="Times New Roman"/>
          <w:b/>
          <w:u w:val="single"/>
        </w:rPr>
      </w:pPr>
      <w:r w:rsidRPr="004F68C7">
        <w:rPr>
          <w:rFonts w:ascii="Times New Roman" w:hAnsi="Times New Roman" w:cs="Times New Roman"/>
          <w:b/>
        </w:rPr>
        <w:t xml:space="preserve">Dyrektorzy 2 szkół naruszyli § 3 ust.1 przywołanego wyżej rozporządzenia </w:t>
      </w:r>
      <w:r w:rsidRPr="004F68C7">
        <w:rPr>
          <w:rFonts w:ascii="Times New Roman" w:hAnsi="Times New Roman" w:cs="Times New Roman"/>
          <w:b/>
          <w:i/>
        </w:rPr>
        <w:t>w sprawie sposobu nauczania szkolnego oraz zakresu treści dotyczącej wiedzy o życiu seksualnym człowieka</w:t>
      </w:r>
      <w:r w:rsidRPr="004F68C7">
        <w:rPr>
          <w:rFonts w:ascii="Times New Roman" w:hAnsi="Times New Roman" w:cs="Times New Roman"/>
          <w:b/>
        </w:rPr>
        <w:t xml:space="preserve"> […] i otrzymali zalecenie</w:t>
      </w:r>
      <w:r w:rsidRPr="004F68C7">
        <w:rPr>
          <w:rFonts w:ascii="Times New Roman" w:hAnsi="Times New Roman" w:cs="Times New Roman"/>
        </w:rPr>
        <w:t xml:space="preserve">, </w:t>
      </w:r>
      <w:r w:rsidRPr="004F68C7">
        <w:rPr>
          <w:rFonts w:ascii="Times New Roman" w:hAnsi="Times New Roman" w:cs="Times New Roman"/>
          <w:b/>
          <w:u w:val="single"/>
        </w:rPr>
        <w:t xml:space="preserve">aby zajęcia </w:t>
      </w:r>
      <w:r w:rsidRPr="004F68C7">
        <w:rPr>
          <w:rFonts w:ascii="Times New Roman" w:hAnsi="Times New Roman" w:cs="Times New Roman"/>
          <w:b/>
          <w:i/>
          <w:u w:val="single"/>
        </w:rPr>
        <w:t>wychowanie dożycia w rodzinie</w:t>
      </w:r>
      <w:r w:rsidRPr="004F68C7">
        <w:rPr>
          <w:rFonts w:ascii="Times New Roman" w:hAnsi="Times New Roman" w:cs="Times New Roman"/>
          <w:b/>
          <w:u w:val="single"/>
        </w:rPr>
        <w:t xml:space="preserve"> były realizowane z podziałem na grupy dziewcząt i chłopców (5 godzin).</w:t>
      </w:r>
    </w:p>
    <w:p w:rsidR="004F68C7" w:rsidRPr="004F68C7" w:rsidRDefault="004F68C7" w:rsidP="004F68C7">
      <w:pPr>
        <w:spacing w:before="240"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Wydane zalecenia zobowiązywały dyrektora szkoły do: </w:t>
      </w:r>
    </w:p>
    <w:p w:rsidR="004F68C7" w:rsidRPr="004F68C7" w:rsidRDefault="004F68C7" w:rsidP="004F68C7">
      <w:pPr>
        <w:pStyle w:val="Akapitzlist"/>
        <w:numPr>
          <w:ilvl w:val="0"/>
          <w:numId w:val="31"/>
        </w:numPr>
        <w:spacing w:after="13" w:line="271" w:lineRule="auto"/>
        <w:ind w:right="4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przeprowadzania spotkań informacyjnych z rodzicami uczniów niepełnoletnich i z uczniami pełnoletnimi o celach i treściach realizowanego programu nauczania, wykorzystywanych podręcznikach i materiałach edukacyjnych;</w:t>
      </w:r>
    </w:p>
    <w:p w:rsidR="004F68C7" w:rsidRPr="004F68C7" w:rsidRDefault="004F68C7" w:rsidP="004F68C7">
      <w:pPr>
        <w:pStyle w:val="Akapitzlist"/>
        <w:numPr>
          <w:ilvl w:val="0"/>
          <w:numId w:val="31"/>
        </w:numPr>
        <w:spacing w:after="13" w:line="271" w:lineRule="auto"/>
        <w:ind w:right="4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 xml:space="preserve">wyboru programu nauczania do przedmiotu </w:t>
      </w:r>
      <w:r w:rsidRPr="004F68C7">
        <w:rPr>
          <w:rFonts w:ascii="Times New Roman" w:hAnsi="Times New Roman"/>
          <w:b/>
          <w:i/>
        </w:rPr>
        <w:t>wychowanie do życie w rodzinie</w:t>
      </w:r>
      <w:r w:rsidRPr="004F68C7">
        <w:rPr>
          <w:rFonts w:ascii="Times New Roman" w:hAnsi="Times New Roman"/>
          <w:b/>
        </w:rPr>
        <w:t>;</w:t>
      </w:r>
    </w:p>
    <w:p w:rsidR="004F68C7" w:rsidRPr="004F68C7" w:rsidRDefault="004F68C7" w:rsidP="004F68C7">
      <w:pPr>
        <w:pStyle w:val="Akapitzlist"/>
        <w:numPr>
          <w:ilvl w:val="0"/>
          <w:numId w:val="31"/>
        </w:numPr>
        <w:spacing w:after="13" w:line="271" w:lineRule="auto"/>
        <w:ind w:right="4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realizacji 5 godzin zajęć z WDŻ z podziałem na grupy dziewcząt i chłopców.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II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39" w:type="dxa"/>
        <w:tblInd w:w="254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132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35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Zgodność z przepisami prawa organizacji i  realizacji turnusów dokształcania teoretycznego młodocianych pracowników.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-115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szkoły prowadzące kształcenie zawodowe i centra kształcenia zawodowego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1 zalecenie  </w:t>
            </w:r>
            <w:r w:rsidRPr="004F68C7">
              <w:rPr>
                <w:rFonts w:ascii="Times New Roman" w:hAnsi="Times New Roman" w:cs="Times New Roman"/>
                <w:b/>
              </w:rPr>
              <w:br/>
              <w:t xml:space="preserve">w 1 placówce </w:t>
            </w:r>
          </w:p>
        </w:tc>
      </w:tr>
    </w:tbl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Kontrola dotyczyła zgodności z przepisami prawa organizacji i  realizacji turnusów dokształcania teoretycznego młodocianych pracowników.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Kontrolę przeprowadzono w 3 centrach kształcenia zawodowego, które prowadzą turnusy dokształcania teoretycznego dla młodocianych pracowników.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100% centrów kształcenia zawodowego realizujących turnusy dokształcania teoretycznego dla młodocianych pracowników.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rok szkolny 2022/2023.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bieżącym roku szkolnym żadna ze szkół w województwie lubuskim nie realizuje turnusów dokształcania teoretycznego dla młodocianych pracowników.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placówki oraz analizy przedłożonej przez dyrektora dokumentacji szkolnej.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przeprowadzone zostały w okresie od 4 lutego do 17 kwietnia 2023 roku.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kontrolowanej placówki mógł udzielić osobie kontrolującej wyjaśnień, dotyczących przyczyn zaistniałych nieprawidłowości. Wyjaśnienia dyrektora placówki określały przyczyny nieprawidłowości oraz opisywały działania, które zostaną podjęte w celu ich usunięcia.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26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Wszystkie centra kształcenia zawodowego prowadzące turnusy dokształcania teoretycznego dla młodocianych pracowników posiadają prawidłowo opracowane plany, które zostały uwzględnione w arkuszu organizacyjnym centrum. 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Wszystkie turnusy dokształcania teoretycznego są prowadzone na podstawie skierowania wydanego przez szkołę lub pracodawcę, zgodnie z programem nauczania uwzględniającym zakres kształcenia określony w skierowaniu. 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Wszystkie centra kształcenia zawodowego prowadzą kształcenie w oparciu o program nauczania zawodu, który uwzględnia podstawę programową kształcenia w zawodzie szkolnictwa branżowego, w którym realizowany jest turnus. 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Wszystkie centra kształcenia zawodowego prawidłowo prowadzą dokumentację turnusów dokształcania teoretycznego, oceniają uczniów i wydają odpowiednie zaświadczenia o ukończeniu kursu.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lastRenderedPageBreak/>
        <w:t xml:space="preserve">Wszyscy organizatorzy turnusów dokształcania teoretycznego posiadają odpowiednie pomieszczenia wyposażone w sprzęt i pomoce dydaktyczne, zapewniają bezpieczne i higieniczne warunki do pracy i nauki oraz umożliwiają udział osobom niepełnosprawnym. 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Wszystkie zajęcia na turnusach dokształcania teoretycznego prowadzą osoby, które posiadają kwalifikacje do prowadzenia tych zajęć.</w:t>
      </w:r>
    </w:p>
    <w:p w:rsidR="004F68C7" w:rsidRPr="004F68C7" w:rsidRDefault="004F68C7" w:rsidP="004F68C7">
      <w:pPr>
        <w:pStyle w:val="Akapitzlist"/>
        <w:numPr>
          <w:ilvl w:val="0"/>
          <w:numId w:val="32"/>
        </w:numPr>
        <w:spacing w:after="5" w:line="270" w:lineRule="auto"/>
        <w:ind w:left="567" w:right="8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Organizatorzy turnusów dokształcania teoretycznego sprawują nadzór nad właściwą realizacją kursów, który służy podnoszeni jakości prowadzonego kształcenia.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przeprowadzonych kontroli stanowiły podstawę do wydania dyrektorowi 1 centrum kształcenia zawodowego 1 zalecenia. </w:t>
      </w:r>
    </w:p>
    <w:p w:rsidR="004F68C7" w:rsidRPr="004F68C7" w:rsidRDefault="004F68C7" w:rsidP="004F68C7">
      <w:pPr>
        <w:spacing w:after="120" w:line="259" w:lineRule="auto"/>
        <w:ind w:left="142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Dyrektor 1 skontrolowanej placówki naruszył § 23 ust. 7 rozporządzenia Ministra Edukacji Narodowej z dnia 19 marca 2019 r. w sprawie kształcenia ustawicznego w formach pozaszkolnych (Dz. U. poz. 652).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Wydane zalecenie zobowiązywało dyrektora placówki do: </w:t>
      </w:r>
    </w:p>
    <w:p w:rsidR="004F68C7" w:rsidRPr="004F68C7" w:rsidRDefault="004F68C7" w:rsidP="004F68C7">
      <w:pPr>
        <w:pStyle w:val="Akapitzlist"/>
        <w:numPr>
          <w:ilvl w:val="0"/>
          <w:numId w:val="16"/>
        </w:numPr>
        <w:spacing w:after="26" w:line="259" w:lineRule="auto"/>
        <w:ind w:left="567" w:hanging="425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realizowania kształcenia na turnusach dokształcania teoretycznego w miejscu jego prowadzenia, a nie z wykorzystaniem metod i technik nauczania na odległość.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>III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39" w:type="dxa"/>
        <w:tblInd w:w="25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569"/>
        <w:gridCol w:w="3402"/>
        <w:gridCol w:w="2268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72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7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Zgodność z przepisami prawa organizacji pracy bursy.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niepubliczne bursy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0 zaleceń </w:t>
            </w:r>
          </w:p>
        </w:tc>
      </w:tr>
    </w:tbl>
    <w:p w:rsidR="004F68C7" w:rsidRPr="004F68C7" w:rsidRDefault="004F68C7" w:rsidP="004F68C7">
      <w:pPr>
        <w:spacing w:after="17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Kontrola dotyczyła zgodności z przepisami prawa organizacji pracy bursy.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Kontrolę przeprowadzono w 3 niepublicznych bursach, które funkcjonują na terenie województwa lubuskiego.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100% niepublicznych burs w województwie lubuskim.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Kontrolą objęto okres od 6 kwietnia 2023 r. do dnia rozpoczęcia kontroli.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placówki oraz analizy przedłożonej przez dyrektora dokumentacji.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przeprowadzone zostały w okresie od 26 maja do 19 czerwca 2023 roku.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kontrolowanej placówki mógł udzielić osobie kontrolującej wyjaśnień, dotyczących przyczyn zaistniałych nieprawidłowości. Wyjaśnienia dyrektora placówki określały przyczyny nieprawidłowości oraz opisywały działania, które zostaną podjęte w celu ich usunięcia.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26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Wszystkie bursy zapewniają uczniom: całodobową opiekę, warunki do nauki, pomoc w nauce, warunki do rozwijania zainteresowań i szczególnych uzdolnień, warunki umożliwiające uczestnictwo w kulturze, sporcie i turystyce.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lastRenderedPageBreak/>
        <w:t>Wszystkie bursy realizują zadania we współpracy z rodzicami wychowanków, szkoła, do której uczęszczają wychowankowie, poradniami psychologiczno-pedagogicznymi i specjalistycznymi.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We wszystkich bursach działają zespoły wychowawcze powołane przez dyrektora, które realizują zadania związane z diagnozowaniem problemów wychowawczych wychowanków, opracowaniem planu wychowawczego na dany rok szkolny, dokonaniem okresowej analizy i oceny skuteczności podejmowanych działań wychowawczych, doskonaleniem metod pracy wychowawczej.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Zajęcia opiekuńcze i wychowawcze z jedną grupą wychowawczą w kontrolowanych bursach określa tygodniowy rozkład zajęć, opracowany przez dyrektora bursy w uzgodnieniu z organem prowadzącym. Grupą wychowawczą opiekuje się wychowawca grupy.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żadnej z kontrolowanych burs nie ma grup integracyjnych, nie ma uczniów ze stwierdzonymi  niepełnosprawnościami.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We wszystkich bursach zatrudniona jest odpowiednia liczba pracowników dydaktycznych i administracyjnych.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Wszystkie bursy posiadają odpowiednie warunki lokalowe, bytowe, sanitarne.</w:t>
      </w:r>
    </w:p>
    <w:p w:rsidR="004F68C7" w:rsidRPr="004F68C7" w:rsidRDefault="004F68C7" w:rsidP="004F68C7">
      <w:pPr>
        <w:pStyle w:val="Akapitzlist"/>
        <w:numPr>
          <w:ilvl w:val="0"/>
          <w:numId w:val="33"/>
        </w:numPr>
        <w:spacing w:after="13" w:line="271" w:lineRule="auto"/>
        <w:ind w:left="567" w:right="4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Wszystkie bursy prowadzą działalność przez cały rok szkolny jako placówka, w której są przewidziane ferie szkolne; działają w soboty i niedziele.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 wyniku przeprowadzonych kontroli nie wydano zaleceń dyrektorom kontrolowanych placówek. </w:t>
      </w:r>
    </w:p>
    <w:p w:rsidR="004F68C7" w:rsidRPr="004F68C7" w:rsidRDefault="004F68C7" w:rsidP="004F68C7">
      <w:pPr>
        <w:spacing w:after="0" w:line="259" w:lineRule="auto"/>
        <w:ind w:left="569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0" w:line="259" w:lineRule="auto"/>
        <w:ind w:left="569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IV </w:t>
      </w: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239" w:type="dxa"/>
        <w:tblInd w:w="254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107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135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Zgodność z przepisami prawa organizacji pracy domu wczasów dziecięcych.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niepubliczne domy wczasów dziecięcych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0 zaleceń  </w:t>
            </w:r>
          </w:p>
        </w:tc>
      </w:tr>
    </w:tbl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240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Nie prowadzono kontroli w zakresie zgodności z przepisami prawa organizacji pracy domu wczasów dziecięcych, ponieważ w szkołach województwa lubuskiego nie ma niepublicznych domów wczasów dziecięcych.</w:t>
      </w: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>V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39" w:type="dxa"/>
        <w:tblInd w:w="254" w:type="dxa"/>
        <w:tblLayout w:type="fixed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3543"/>
        <w:gridCol w:w="2127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Liczba zaleceń</w:t>
            </w:r>
          </w:p>
        </w:tc>
      </w:tr>
      <w:tr w:rsidR="004F68C7" w:rsidRPr="004F68C7" w:rsidTr="00E0435F">
        <w:trPr>
          <w:trHeight w:val="104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 xml:space="preserve">Zgodność z przepisami prawa zwiększenia dostępności i jakości wsparcia udzielanego dzieciom przez nauczycieli specjalistów, w tym pedagogów specjalnych.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przedszkola ogólnodostępne i integracyjne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19 zaleceń w 10 przedszkolach</w:t>
            </w:r>
          </w:p>
        </w:tc>
      </w:tr>
    </w:tbl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Kontrola dotyczyła zgodności z przepisami prawa zwiększenia dostępności i jakości wsparcia udzielanego dzieciom przez nauczycieli specjalistów, w tym pedagogów specjalnych. 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16, tj. 5% publicznych i niepublicznych przedszkoli.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lastRenderedPageBreak/>
        <w:t xml:space="preserve">Kontrole przeprowadzono w 10 publicznych i 6 niepublicznych przedszkolach, w tym w przedszkolach integracyjnych.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przeprowadzono w okresie od 12 do 28 kwietnia 2023 roku.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Kontrolą objęto okres od 1 września 2022 r. do dnia zakończenia kontroli.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przedszkola oraz analizy przedłożonej przez dyrektora dokumentacji.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kontrolowanego przedszkola mógł udzielić osobie kontrolującej wyjaśnień, dotyczących przyczyn zaistniałych nieprawidłowości. Wyjaśnienia dyrektora określały przyczyny zaistniałych nieprawidłowości oraz opisywały działania, które zostaną podjęte w celu ich usunięcia.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 </w:t>
      </w:r>
    </w:p>
    <w:p w:rsidR="004F68C7" w:rsidRPr="004F68C7" w:rsidRDefault="004F68C7" w:rsidP="004F68C7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mniej niż połowie (6 z 16) kontrolowanych przedszkoli zatrudnia się zgodną z przepisami prawa liczbę nauczycieli pedagogów, pedagogów specjalnych, psychologów, logopedów lub terapeutów pedagogicznych.</w:t>
      </w:r>
    </w:p>
    <w:p w:rsidR="004F68C7" w:rsidRPr="004F68C7" w:rsidRDefault="004F68C7" w:rsidP="004F68C7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Prawie w połowie (7 z 16) kontrolowanych przedszkoli  liczba etatów zatrudnionych nauczycieli pedagogów, pedagogów specjalnych, psychologów, logopedów, terapeutów pedagogicznych jest mniejsza niż określają to przepisy prawa oświatowego. </w:t>
      </w:r>
    </w:p>
    <w:p w:rsidR="004F68C7" w:rsidRPr="004F68C7" w:rsidRDefault="004F68C7" w:rsidP="004F68C7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połowie (8 z 16) kontrolowanych przedszkoli liczba etatów nauczycieli psychologów jest zbyt mała i niezgodna z przepisami prawa oświatowego.</w:t>
      </w:r>
    </w:p>
    <w:p w:rsidR="004F68C7" w:rsidRPr="004F68C7" w:rsidRDefault="004F68C7" w:rsidP="004F68C7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10 z 16 kontrolowanych przedszkoli nie zatrudniono psychologa.</w:t>
      </w:r>
    </w:p>
    <w:p w:rsidR="004F68C7" w:rsidRPr="004F68C7" w:rsidRDefault="004F68C7" w:rsidP="004F68C7">
      <w:pPr>
        <w:pStyle w:val="Akapitzlist"/>
        <w:numPr>
          <w:ilvl w:val="0"/>
          <w:numId w:val="19"/>
        </w:numPr>
        <w:spacing w:after="0" w:line="259" w:lineRule="auto"/>
        <w:ind w:left="567" w:hanging="425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¼ (4 z 16) kontrolowanych przedszkoli liczba etatów pedagogów specjalnych jest zbyt mała i niezgodna z przepisami prawa oświatowego.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Wyniki przeprowadzonych kontroli stanowiły podstawę do wydania dyrektorom 10 przedszkoli 19 zaleceń. Dyrektorzy 3 przedszkoli otrzymali po 3 zalecenia, dyrektorzy 3 przedszkoli otrzymali po 2 zalecenia, dyrektorzy 4 przedszkoli otrzymali po 1 zaleceniu.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7 skontrolowanych przedszkoli naruszyli art. 29 ustawy z dnia 12 maja 2022 r. o zmianie ustawy o systemie oświaty oraz niektórych innych ustaw (Dz.U. z 2022 r. poz. 1116)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nauczycieli pedagogów, pedagogów specjalnych, psychologów, logopedów lub terapeutów pedagogicznych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8 skontrolowanych przedszkoli naruszyli  art. 42d ust. 11 pkt 2 ustawy z dnia 26 stycznia 1982 r. – Karta Nauczyciela (Dz.U. z 2023 r. poz. 984)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psychologa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4 skontrolowanych przedszkoli naruszyli  art. 42d ust. 11 pkt 1 ustawy z dnia 26 stycznia 1982 r. – Karta Nauczyciela (Dz.U. z 2023 r. poz. 984)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pedagoga specjalnego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Wydane zalecenia zobowiązywały dyrektorów przedszkoli do: 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zatrudnienia nauczycieli pedagogów, pedagogów specjalnych, psychologów, logopedów lub terapeutów pedagogicznych w łącznym wymiarze określonym w art. 29 ustawy z dnia 12 maja 2022 r. o zmianie ustawy o systemie oświaty oraz niektórych innych ustaw (Dz.U. z 2022 r. poz. 1116);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  <w:b/>
        </w:rPr>
        <w:lastRenderedPageBreak/>
        <w:t>zatrudnienia nauczycieli pedagogów specjalnych w wymiarze określonym w art. 42d ust. 11 pkt 1 ustawy z dnia 26 stycznia 1982 r. – Karta Nauczyciela (Dz.U. z 2023 r. poz. 984);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  <w:b/>
        </w:rPr>
        <w:t>zatrudnienia nauczycieli psychologów w wymiarze określonym w art. 42d ust. 11 pkt 2 ustawy z dnia 26 stycznia 1982 r. – Karta Nauczyciela (Dz.U. z 2023 r. poz. 984);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VI </w:t>
      </w:r>
    </w:p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9239" w:type="dxa"/>
        <w:tblInd w:w="25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569"/>
        <w:gridCol w:w="3402"/>
        <w:gridCol w:w="2268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134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7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Zgodność z przepisami prawa zwiększenia dostępności i jakości wsparcia udzielanego uczniom przez nauczycieli specjalistów, w tym pedagogów specjalnych.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szkoły podstawowe, licea ogólnokształcące, technika, branżowe szkoły I stopnia (ogólnodostępne i integracyjne)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F68C7">
              <w:rPr>
                <w:rFonts w:ascii="Times New Roman" w:hAnsi="Times New Roman" w:cs="Times New Roman"/>
                <w:b/>
              </w:rPr>
              <w:t>24 zalecenia w 13 szkołach</w:t>
            </w:r>
          </w:p>
        </w:tc>
      </w:tr>
    </w:tbl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 </w:t>
      </w:r>
    </w:p>
    <w:p w:rsidR="004F68C7" w:rsidRPr="004F68C7" w:rsidRDefault="004F68C7" w:rsidP="004F68C7">
      <w:pPr>
        <w:ind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Kontrola dotyczyła zgodności z przepisami prawa zwiększenia dostępności i jakości wsparcia udzielanego uczniom przez nauczycieli specjalistów, w tym pedagogów specjalnych.</w:t>
      </w:r>
    </w:p>
    <w:p w:rsidR="004F68C7" w:rsidRPr="004F68C7" w:rsidRDefault="004F68C7" w:rsidP="004F68C7">
      <w:pPr>
        <w:ind w:left="142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Kontrolą objęto 30, tj. 5% szkół podstawowych, liceów ogólnokształcących, techników, branżowych szkół I stopnia publicznych i niepublicznych, ogólnodostępnych i integracyjnych.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Kontrole przeprowadzono w 17 szkołach podstawowych (15 publicznych i 2 niepublicznych) oraz w 13 szkołach ponadpodstawowych: 6 liceach ogólnokształcących (4 publicznych i 2 niepublicznych), 4 technikach (3 publicznych i 1 niepublicznym), 3 branżowych szkołach I stopnia ( 2 publicznych i 1 niepublicznej).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przeprowadzono w okresie od 12 stycznia do 23 lutego 2023 roku.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Kontrolą objęto okres od 1 września 2022 r. do dnia zakończenia kontroli.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szkoły oraz analizy przedłożonej przez dyrektora dokumentacji.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kontrolowanej szkoły mógł udzielić osobie kontrolującej wyjaśnień, dotyczących przyczyn zaistniałych nieprawidłowości. Wyjaśnienia dyrektora określały przyczyny zaistniałych nieprawidłowości oraz opisywały działania, które zostaną podjęte w celu ich usunięcia.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pStyle w:val="Akapitzlist"/>
        <w:numPr>
          <w:ilvl w:val="0"/>
          <w:numId w:val="35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nieco więcej niż połowie (17 z 30) kontrolowanych szkół zatrudnia się zgodną z przepisami prawa liczbę nauczycieli pedagogów, pedagogów specjalnych, psychologów, logopedów lub terapeutów pedagogicznych.</w:t>
      </w:r>
    </w:p>
    <w:p w:rsidR="004F68C7" w:rsidRPr="004F68C7" w:rsidRDefault="004F68C7" w:rsidP="004F68C7">
      <w:pPr>
        <w:pStyle w:val="Akapitzlist"/>
        <w:numPr>
          <w:ilvl w:val="0"/>
          <w:numId w:val="35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Prawie w 1/4 (8 z 30) kontrolowanych szkół  liczba etatów zatrudnionych nauczycieli pedagogów, pedagogów specjalnych, psychologów, logopedów, terapeutów pedagogicznych jest mniejsza niż określają to przepisy prawa oświatowego. </w:t>
      </w:r>
    </w:p>
    <w:p w:rsidR="004F68C7" w:rsidRPr="004F68C7" w:rsidRDefault="004F68C7" w:rsidP="004F68C7">
      <w:pPr>
        <w:pStyle w:val="Akapitzlist"/>
        <w:numPr>
          <w:ilvl w:val="0"/>
          <w:numId w:val="35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około 1/3 (9 z 30) kontrolowanych szkół liczba etatów nauczycieli psychologów jest zbyt mała i niezgodna z przepisami prawa oświatowego. W 4 z 30 kontrolowanych szkół w ogóle nie zatrudniono psychologa.</w:t>
      </w:r>
    </w:p>
    <w:p w:rsidR="004F68C7" w:rsidRPr="004F68C7" w:rsidRDefault="004F68C7" w:rsidP="004F68C7">
      <w:pPr>
        <w:pStyle w:val="Akapitzlist"/>
        <w:numPr>
          <w:ilvl w:val="0"/>
          <w:numId w:val="35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lastRenderedPageBreak/>
        <w:t>W mniej niż 1/3 (7 z 30) kontrolowanych szkół liczba etatów pedagogów specjalnych jest zbyt mała i niezgodna z przepisami prawa oświatowego. W 4 z 30 kontrolowanych szkół w ogóle nie zatrudniono pedagoga specjalnego.</w:t>
      </w:r>
    </w:p>
    <w:p w:rsidR="004F68C7" w:rsidRPr="004F68C7" w:rsidRDefault="004F68C7" w:rsidP="004F68C7">
      <w:pPr>
        <w:pStyle w:val="Akapitzlist"/>
        <w:numPr>
          <w:ilvl w:val="0"/>
          <w:numId w:val="35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Brak pedagogów specjalnych dotyczy głównie szkół ponadpodstawowych (6 z 13 kontrolowanych szkół).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Wyniki przeprowadzonych kontroli stanowiły podstawę do wydania dyrektorom 13 szkół 24 zaleceń. Dyrektorzy 2 szkół otrzymali po 3 zalecenia, dyrektorzy 7 szkół otrzymali po 2 zalecenia, dyrektorzy 4 szkół otrzymali po 1 zaleceniu.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8 skontrolowanych szkół naruszyli art. 29 ustawy z dnia 12 maja 2022 r. o zmianie ustawy o systemie oświaty oraz niektórych innych ustaw (Dz.U. z 2022 r. poz. 1116)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nauczycieli pedagogów, pedagogów specjalnych, psychologów, logopedów lub terapeutów pedagogicznych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9 skontrolowanych szkół naruszyli  art. 42d ust. 11 pkt 2 ustawy z dnia 26 stycznia 1982 r. – Karta Nauczyciela (Dz.U. z 2023 r. poz. 984)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psychologa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7 skontrolowanych szkół naruszyli  art. 42d ust. 11 pkt 1 ustawy z dnia 26 stycznia 1982 r. – Karta Nauczyciela (Dz.U. z 2023 r. poz. 984) i otrzymali zalecenie </w:t>
      </w:r>
      <w:r w:rsidRPr="004F68C7">
        <w:rPr>
          <w:rFonts w:ascii="Times New Roman" w:hAnsi="Times New Roman" w:cs="Times New Roman"/>
          <w:b/>
          <w:u w:val="single"/>
        </w:rPr>
        <w:t>zatrudnienia pedagoga specjalnego w wymiarze określonym przepisami prawa oświatowego</w:t>
      </w:r>
      <w:r w:rsidRPr="004F68C7">
        <w:rPr>
          <w:rFonts w:ascii="Times New Roman" w:hAnsi="Times New Roman" w:cs="Times New Roman"/>
          <w:b/>
        </w:rPr>
        <w:t>.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Wydane zalecenia zobowiązywały dyrektorów szkół do: 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zatrudnienia nauczycieli pedagogów, pedagogów specjalnych, psychologów, logopedów lub terapeutów pedagogicznych w łącznym wymiarze określonym w art. 29 ustawy z dnia 12 maja 2022 r. o zmianie ustawy o systemie oświaty oraz niektórych innych ustaw (Dz.U. z 2022 r. poz. 1116);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  <w:b/>
        </w:rPr>
        <w:t>zatrudnienia nauczycieli pedagogów specjalnych w wymiarze określonym w art. 42d ust. 11 pkt 1 ustawy z dnia 26 stycznia 1982 r. – Karta Nauczyciela (Dz.U. z 2023 r. poz. 984);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  <w:b/>
        </w:rPr>
        <w:t>zatrudnienia nauczycieli psychologów w wymiarze określonym w art. 42d ust. 11 pkt 2 ustawy z dnia 26 stycznia 1982 r. – Karta Nauczyciela (Dz.U. z 2023 r. poz. 984);</w:t>
      </w:r>
    </w:p>
    <w:p w:rsidR="004F68C7" w:rsidRPr="004F68C7" w:rsidRDefault="004F68C7" w:rsidP="004F68C7">
      <w:pPr>
        <w:spacing w:after="240" w:line="259" w:lineRule="auto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VII </w:t>
      </w:r>
    </w:p>
    <w:tbl>
      <w:tblPr>
        <w:tblStyle w:val="TableGrid"/>
        <w:tblW w:w="9239" w:type="dxa"/>
        <w:tblInd w:w="25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569"/>
        <w:gridCol w:w="3402"/>
        <w:gridCol w:w="2268"/>
      </w:tblGrid>
      <w:tr w:rsidR="004F68C7" w:rsidRPr="004F68C7" w:rsidTr="00E0435F">
        <w:trPr>
          <w:trHeight w:val="6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C7" w:rsidRPr="004F68C7" w:rsidRDefault="004F68C7" w:rsidP="00E0435F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Temat kontroli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Typ szkoły lub placówki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 xml:space="preserve">Liczba zaleceń </w:t>
            </w:r>
          </w:p>
        </w:tc>
      </w:tr>
      <w:tr w:rsidR="004F68C7" w:rsidRPr="004F68C7" w:rsidTr="00E0435F">
        <w:trPr>
          <w:trHeight w:val="134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right="7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</w:rPr>
              <w:t>publiczne szkoły podstawowe i ponadpodstawowe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C7" w:rsidRPr="004F68C7" w:rsidRDefault="004F68C7" w:rsidP="00E0435F">
            <w:pPr>
              <w:spacing w:line="259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F68C7">
              <w:rPr>
                <w:rFonts w:ascii="Times New Roman" w:hAnsi="Times New Roman" w:cs="Times New Roman"/>
                <w:b/>
              </w:rPr>
              <w:t>4 zalecenia w 3 szkołach</w:t>
            </w:r>
          </w:p>
        </w:tc>
      </w:tr>
    </w:tbl>
    <w:p w:rsidR="004F68C7" w:rsidRPr="004F68C7" w:rsidRDefault="004F68C7" w:rsidP="004F68C7">
      <w:pPr>
        <w:spacing w:after="23" w:line="259" w:lineRule="auto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ind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Kontrola dotyczyła zgodności z przepisami prawa przyjmowania do szkół i wspomagania nauki osób niebędących obywatelami polskimi oraz osób będących obywatelami polskimi podlegającymi obowiązkowi szkolnemu lub obowiązkowi nauki, które pobierały naukę w szkołach funkcjonujących w systemach oświaty innych państw.</w:t>
      </w:r>
    </w:p>
    <w:p w:rsidR="004F68C7" w:rsidRPr="004F68C7" w:rsidRDefault="004F68C7" w:rsidP="004F68C7">
      <w:pPr>
        <w:ind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lastRenderedPageBreak/>
        <w:t>Kontrolą objęto 26 szkół, tj. 5% publicznych szkół podstawowych i ponadpodstawowych, do których przyjęto osoby niebędące obywatelami polskimi oraz osoby będące obywatelami polskimi podlegającymi obowiązkowi szkolnemu lub obowiązkowi nauki, które pobierały naukę w szkołach funkcjonujących w systemach oświaty innych państw.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Kontrole przeprowadzono w 16 szkołach podstawowych oraz w 10 szkołach ponadpodstawowych: 4 liceach ogólnokształcących, 3 technikach, 3 branżowych szkołach I stopnia.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Kontrole przeprowadzono w okresie od 5 do 27 czerwca 2023 roku.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>Kontrolą objęto okres od 1 września 2022 r. do dnia zakończenia kontroli.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trakcie kontroli informacje pozyskano na podstawie rozmowy z dyrektorem szkoły oraz analizy przedłożonej przez dyrektora dokumentacji. </w:t>
      </w:r>
    </w:p>
    <w:p w:rsidR="004F68C7" w:rsidRPr="004F68C7" w:rsidRDefault="004F68C7" w:rsidP="004F68C7">
      <w:pPr>
        <w:ind w:left="137" w:right="8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</w:rPr>
        <w:t xml:space="preserve">W przypadku stwierdzenia nieprawidłowości dyrektor kontrolowanej szkoły mógł udzielić osobie kontrolującej wyjaśnień, dotyczących przyczyn zaistniałych nieprawidłowości. Wyjaśnienia dyrektora określały przyczyny zaistniałych nieprawidłowości oraz opisywały działania, które zostaną podjęte w celu ich usunięcia. 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</w:rPr>
      </w:pPr>
      <w:r w:rsidRPr="004F68C7">
        <w:rPr>
          <w:rFonts w:ascii="Times New Roman" w:hAnsi="Times New Roman" w:cs="Times New Roman"/>
          <w:b/>
        </w:rPr>
        <w:t xml:space="preserve">Wyniki i wnioski: </w:t>
      </w:r>
    </w:p>
    <w:p w:rsidR="004F68C7" w:rsidRPr="004F68C7" w:rsidRDefault="004F68C7" w:rsidP="004F68C7">
      <w:pPr>
        <w:spacing w:after="0" w:line="259" w:lineRule="auto"/>
        <w:ind w:left="142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większości kontrolowanych szkół zgodnie z przepisami przyjmuje się i wspomaga osoby niebędące obywatelami polskimi oraz obywateli polskich, którzy pobierali naukę w systemach oświaty innych państw i podlegają obowiązkowi szkolnemu lub obowiązkowi nauki.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Uczniowie kontrolowanych szkół, niebędący obywatelami polskimi nie korzystają w szkołach z nauki języka i kultury kraju pochodzenia, zorganizowanej (zgodnie z art. 165 ust. 15 U-PO) przez placówkę dyplomatyczną lub konsularną kraju ich pochodzenia działającą na terytorium Rzeczypospolitej Polskiej albo stowarzyszenie kulturalno-oświatowe danej narodowości.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Uczniów przybywających z zagranicy przyjmuje się do szkoły z urzędu lub na podstawie posiadanych dokumentów, na podstawie rozmowy kwalifikacyjnej, na podstawie oświadczenia, z uwzględnieniem opinii rodzica/opiekuna lub pełnoletniego ucznia.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W każdej z kontrolowanych szkół uczą się uczniowie z Ukrainy, którzy przybyli do Polski po 24 lutego 2022 r.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 xml:space="preserve">W 6 kontrolowanych szkołach (4 szkoły podstawowe i 2 licea ogólnokształcące) funkcjonują oddziały przygotowawcze, do których uczęszczają uczniowie z Ukrainy. 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Organizacja oddziałów przygotowawczych w kontrolowanych szkołach jest zgodna z przepisami prawa.</w:t>
      </w:r>
    </w:p>
    <w:p w:rsidR="004F68C7" w:rsidRPr="004F68C7" w:rsidRDefault="004F68C7" w:rsidP="004F68C7">
      <w:pPr>
        <w:pStyle w:val="Akapitzlist"/>
        <w:numPr>
          <w:ilvl w:val="0"/>
          <w:numId w:val="36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</w:rPr>
        <w:t>Dodatkowe zajęcia wyrównawcze (wynikające z  art. 165 ust. 10 UPO) organizowane są w mniej niż połowie kontrolowanych szkół (10 z 26). Uczniowie najczęściej uczestniczą w zajęciach dodatkowych z języka obcego, matematyki, historii, geografii, biologii, wychowania fizycznego, edukacji wczesnoszkolnej.</w:t>
      </w:r>
    </w:p>
    <w:p w:rsidR="004F68C7" w:rsidRPr="004F68C7" w:rsidRDefault="004F68C7" w:rsidP="004F68C7">
      <w:pPr>
        <w:spacing w:after="0" w:line="259" w:lineRule="auto"/>
        <w:ind w:left="360"/>
        <w:rPr>
          <w:rFonts w:ascii="Times New Roman" w:hAnsi="Times New Roman" w:cs="Times New Roman"/>
        </w:rPr>
      </w:pP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>Wyniki przeprowadzonych kontroli stanowiły podstawę do wydania dyrektorom 3 szkół 4 zaleceń. Dyrektor jednej szkoły otrzymał 2 zalecenia, a dyrektorzy 2 szkół otrzymali po 1 zaleceniu.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Dyrektorzy skontrolowanych szkół naruszyli § 11a rozporządzenia Ministra Edukacji i Nauki z dnia 21 marca 2022 r. w sprawie organizacji kształcenia, wychowania i opieki dzieci i młodzieży będących obywatelami Ukrainy (Dz.U. z 2022 r. poz. 645 z późn.zm.) i otrzymali zalecenie </w:t>
      </w:r>
      <w:r w:rsidRPr="004F68C7">
        <w:rPr>
          <w:rFonts w:ascii="Times New Roman" w:hAnsi="Times New Roman" w:cs="Times New Roman"/>
          <w:b/>
          <w:u w:val="single"/>
        </w:rPr>
        <w:t xml:space="preserve">organizowania dodatkowych zajęć lekcyjnych z języka polskiego dla uczniów </w:t>
      </w:r>
      <w:r w:rsidRPr="004F68C7">
        <w:rPr>
          <w:rFonts w:ascii="Times New Roman" w:hAnsi="Times New Roman" w:cs="Times New Roman"/>
          <w:b/>
          <w:u w:val="single"/>
        </w:rPr>
        <w:lastRenderedPageBreak/>
        <w:t xml:space="preserve">obywateli Ukrainy, </w:t>
      </w:r>
      <w:r w:rsidRPr="004F68C7">
        <w:rPr>
          <w:rFonts w:ascii="Times New Roman" w:hAnsi="Times New Roman" w:cs="Times New Roman"/>
          <w:b/>
        </w:rPr>
        <w:t xml:space="preserve">o których mowa w art. 2 ust. 1 ustawy z dnia 12 marca 2022 r. o pomocy obywatelom Ukrainy w związku z konfliktem zbrojnym na terytorium tego państwa (Dz. U. z 2022 r. poz. 583 z późn.zm.), </w:t>
      </w:r>
      <w:r w:rsidRPr="004F68C7">
        <w:rPr>
          <w:rFonts w:ascii="Times New Roman" w:hAnsi="Times New Roman" w:cs="Times New Roman"/>
          <w:b/>
          <w:u w:val="single"/>
        </w:rPr>
        <w:t>w wymiarze nie niższym niż 6 godzin lekcyjnych tygodniowo.</w:t>
      </w:r>
    </w:p>
    <w:p w:rsidR="004F68C7" w:rsidRPr="004F68C7" w:rsidRDefault="004F68C7" w:rsidP="004F68C7">
      <w:pPr>
        <w:spacing w:after="120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W jednej z kontrolowanych szkół naruszono § 17 ust. 2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późn.zm.) i otrzymali zalecenie </w:t>
      </w:r>
      <w:r w:rsidRPr="004F68C7">
        <w:rPr>
          <w:rFonts w:ascii="Times New Roman" w:hAnsi="Times New Roman" w:cs="Times New Roman"/>
          <w:b/>
          <w:u w:val="single"/>
        </w:rPr>
        <w:t xml:space="preserve">organizowania dodatkowych zajęć wyrównawczych w wymiarze nie niższym niż 2 godziny zajęć tygodniowo. </w:t>
      </w:r>
    </w:p>
    <w:p w:rsidR="004F68C7" w:rsidRPr="004F68C7" w:rsidRDefault="004F68C7" w:rsidP="004F68C7">
      <w:pPr>
        <w:spacing w:after="13" w:line="271" w:lineRule="auto"/>
        <w:ind w:left="132" w:right="4" w:hanging="5"/>
        <w:rPr>
          <w:rFonts w:ascii="Times New Roman" w:hAnsi="Times New Roman" w:cs="Times New Roman"/>
          <w:b/>
        </w:rPr>
      </w:pPr>
      <w:r w:rsidRPr="004F68C7">
        <w:rPr>
          <w:rFonts w:ascii="Times New Roman" w:hAnsi="Times New Roman" w:cs="Times New Roman"/>
          <w:b/>
        </w:rPr>
        <w:t xml:space="preserve">Wydane zalecenia zobowiązywały dyrektorów szkół do: 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13" w:line="271" w:lineRule="auto"/>
        <w:ind w:left="567" w:right="4" w:hanging="283"/>
        <w:jc w:val="both"/>
        <w:rPr>
          <w:rFonts w:ascii="Times New Roman" w:hAnsi="Times New Roman"/>
          <w:b/>
        </w:rPr>
      </w:pPr>
      <w:r w:rsidRPr="004F68C7">
        <w:rPr>
          <w:rFonts w:ascii="Times New Roman" w:hAnsi="Times New Roman"/>
          <w:b/>
        </w:rPr>
        <w:t>organizowania dodatkowych zajęć lekcyjnych z języka polskiego dla uczniów obywateli Ukrainy (uchodźców) w wymiarze nie niższym niż 6 godzin lekcyjnych tygodniowo (Dz.U. z 2022 r. poz. 645 z późn.zm.);</w:t>
      </w:r>
    </w:p>
    <w:p w:rsidR="004F68C7" w:rsidRPr="004F68C7" w:rsidRDefault="004F68C7" w:rsidP="004F68C7">
      <w:pPr>
        <w:pStyle w:val="Akapitzlist"/>
        <w:numPr>
          <w:ilvl w:val="0"/>
          <w:numId w:val="34"/>
        </w:numPr>
        <w:spacing w:after="0" w:line="259" w:lineRule="auto"/>
        <w:ind w:left="567" w:hanging="283"/>
        <w:jc w:val="both"/>
        <w:rPr>
          <w:rFonts w:ascii="Times New Roman" w:hAnsi="Times New Roman"/>
        </w:rPr>
      </w:pPr>
      <w:r w:rsidRPr="004F68C7">
        <w:rPr>
          <w:rFonts w:ascii="Times New Roman" w:hAnsi="Times New Roman"/>
          <w:b/>
        </w:rPr>
        <w:t>organizowania dodatkowych zajęć wyrównawczych w wymiarze nie niższym niż 2 godziny zajęć tygodniowo (Dz. U. z 2020 r. poz. 1283 z późn.zm.).</w:t>
      </w:r>
    </w:p>
    <w:p w:rsidR="00D401A1" w:rsidRDefault="00D401A1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F68C7" w:rsidRP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401A1" w:rsidRPr="004F68C7" w:rsidRDefault="00D401A1" w:rsidP="00D401A1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151A9" w:rsidRPr="004F68C7" w:rsidRDefault="008151A9" w:rsidP="00D401A1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Analiza ilościowa</w:t>
      </w: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t>przeprowadzonych kontroli, w trybie działań doraźnych</w:t>
      </w:r>
    </w:p>
    <w:p w:rsidR="008151A9" w:rsidRPr="004F68C7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4F68C7">
        <w:rPr>
          <w:rFonts w:ascii="Times New Roman" w:eastAsia="Times New Roman" w:hAnsi="Times New Roman" w:cs="Times New Roman"/>
          <w:b/>
          <w:sz w:val="24"/>
          <w:szCs w:val="24"/>
        </w:rPr>
        <w:t xml:space="preserve"> okresach:  IX-II, III-IX roku szkolnego </w:t>
      </w:r>
      <w:r w:rsidR="00B17219" w:rsidRPr="004F68C7">
        <w:rPr>
          <w:rFonts w:ascii="Times New Roman" w:eastAsia="Times New Roman" w:hAnsi="Times New Roman" w:cs="Times New Roman"/>
          <w:b/>
          <w:sz w:val="24"/>
          <w:szCs w:val="24"/>
        </w:rPr>
        <w:t>2022/2023</w:t>
      </w: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559"/>
        <w:gridCol w:w="1560"/>
      </w:tblGrid>
      <w:tr w:rsidR="008151A9" w:rsidRPr="004F68C7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4F68C7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Na wniosek: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4F68C7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4F68C7" w:rsidTr="00F063FC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4F68C7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51A9" w:rsidRPr="004F68C7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559" w:type="dxa"/>
            <w:vAlign w:val="center"/>
          </w:tcPr>
          <w:p w:rsidR="008151A9" w:rsidRPr="004F68C7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4F68C7" w:rsidRDefault="008151A9" w:rsidP="008151A9">
            <w:pPr>
              <w:tabs>
                <w:tab w:val="left" w:pos="13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Ministra Edukacji i Nauki</w:t>
            </w:r>
          </w:p>
        </w:tc>
        <w:tc>
          <w:tcPr>
            <w:tcW w:w="1984" w:type="dxa"/>
          </w:tcPr>
          <w:p w:rsidR="009406A2" w:rsidRPr="004F68C7" w:rsidRDefault="009406A2" w:rsidP="009406A2">
            <w:pPr>
              <w:jc w:val="center"/>
            </w:pPr>
            <w:r w:rsidRPr="004F68C7">
              <w:t>1</w:t>
            </w:r>
          </w:p>
        </w:tc>
        <w:tc>
          <w:tcPr>
            <w:tcW w:w="1559" w:type="dxa"/>
          </w:tcPr>
          <w:p w:rsidR="009406A2" w:rsidRPr="004F68C7" w:rsidRDefault="009406A2" w:rsidP="009406A2">
            <w:pPr>
              <w:jc w:val="center"/>
            </w:pPr>
            <w:r w:rsidRPr="004F68C7">
              <w:t>0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Lubuskiego Kuratora Oświaty</w:t>
            </w:r>
          </w:p>
        </w:tc>
        <w:tc>
          <w:tcPr>
            <w:tcW w:w="1984" w:type="dxa"/>
          </w:tcPr>
          <w:p w:rsidR="009406A2" w:rsidRPr="004F68C7" w:rsidRDefault="009406A2" w:rsidP="009406A2">
            <w:pPr>
              <w:jc w:val="center"/>
            </w:pPr>
            <w:r w:rsidRPr="004F68C7">
              <w:t>8</w:t>
            </w:r>
          </w:p>
        </w:tc>
        <w:tc>
          <w:tcPr>
            <w:tcW w:w="1559" w:type="dxa"/>
          </w:tcPr>
          <w:p w:rsidR="009406A2" w:rsidRPr="004F68C7" w:rsidRDefault="009406A2" w:rsidP="009406A2">
            <w:pPr>
              <w:jc w:val="center"/>
            </w:pPr>
            <w:r w:rsidRPr="004F68C7">
              <w:t>14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22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Rzecznika Praw Dziecka</w:t>
            </w:r>
          </w:p>
        </w:tc>
        <w:tc>
          <w:tcPr>
            <w:tcW w:w="1984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1</w:t>
            </w:r>
          </w:p>
        </w:tc>
        <w:tc>
          <w:tcPr>
            <w:tcW w:w="1559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5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6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Rodziców</w:t>
            </w:r>
          </w:p>
        </w:tc>
        <w:tc>
          <w:tcPr>
            <w:tcW w:w="1984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56</w:t>
            </w:r>
          </w:p>
        </w:tc>
        <w:tc>
          <w:tcPr>
            <w:tcW w:w="1559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39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95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Organu prowadzącego</w:t>
            </w:r>
          </w:p>
        </w:tc>
        <w:tc>
          <w:tcPr>
            <w:tcW w:w="1984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0</w:t>
            </w:r>
          </w:p>
        </w:tc>
        <w:tc>
          <w:tcPr>
            <w:tcW w:w="1559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1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Uczniów</w:t>
            </w:r>
          </w:p>
        </w:tc>
        <w:tc>
          <w:tcPr>
            <w:tcW w:w="1984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0</w:t>
            </w:r>
          </w:p>
        </w:tc>
        <w:tc>
          <w:tcPr>
            <w:tcW w:w="1559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1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</w:tr>
      <w:tr w:rsidR="009406A2" w:rsidRPr="004F68C7" w:rsidTr="005F39A9">
        <w:tc>
          <w:tcPr>
            <w:tcW w:w="4503" w:type="dxa"/>
            <w:vAlign w:val="center"/>
          </w:tcPr>
          <w:p w:rsidR="009406A2" w:rsidRPr="004F68C7" w:rsidRDefault="009406A2" w:rsidP="009406A2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Nauczycieli</w:t>
            </w:r>
          </w:p>
        </w:tc>
        <w:tc>
          <w:tcPr>
            <w:tcW w:w="1984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1</w:t>
            </w:r>
          </w:p>
        </w:tc>
        <w:tc>
          <w:tcPr>
            <w:tcW w:w="1559" w:type="dxa"/>
            <w:shd w:val="clear" w:color="auto" w:fill="auto"/>
          </w:tcPr>
          <w:p w:rsidR="009406A2" w:rsidRPr="004F68C7" w:rsidRDefault="009406A2" w:rsidP="009406A2">
            <w:pPr>
              <w:jc w:val="center"/>
            </w:pPr>
            <w:r w:rsidRPr="004F68C7">
              <w:t>0</w:t>
            </w:r>
          </w:p>
        </w:tc>
        <w:tc>
          <w:tcPr>
            <w:tcW w:w="1560" w:type="dxa"/>
            <w:vAlign w:val="center"/>
          </w:tcPr>
          <w:p w:rsidR="009406A2" w:rsidRPr="004F68C7" w:rsidRDefault="009406A2" w:rsidP="009406A2">
            <w:pPr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</w:tr>
      <w:tr w:rsidR="00B17219" w:rsidRPr="004F68C7" w:rsidTr="00B17219">
        <w:tc>
          <w:tcPr>
            <w:tcW w:w="4503" w:type="dxa"/>
            <w:vAlign w:val="center"/>
          </w:tcPr>
          <w:p w:rsidR="00B17219" w:rsidRPr="004F68C7" w:rsidRDefault="00B17219" w:rsidP="00B17219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219" w:rsidRPr="004F68C7" w:rsidRDefault="009406A2" w:rsidP="00B17219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F68C7">
              <w:rPr>
                <w:rFonts w:eastAsia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219" w:rsidRPr="004F68C7" w:rsidRDefault="009406A2" w:rsidP="00B17219">
            <w:pPr>
              <w:jc w:val="center"/>
              <w:rPr>
                <w:b/>
                <w:sz w:val="24"/>
                <w:szCs w:val="24"/>
              </w:rPr>
            </w:pPr>
            <w:r w:rsidRPr="004F68C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B17219" w:rsidRPr="004F68C7" w:rsidRDefault="00B17219" w:rsidP="00B17219">
            <w:pPr>
              <w:ind w:right="260"/>
              <w:jc w:val="center"/>
              <w:rPr>
                <w:b/>
                <w:sz w:val="24"/>
                <w:szCs w:val="24"/>
              </w:rPr>
            </w:pPr>
            <w:r w:rsidRPr="004F68C7">
              <w:rPr>
                <w:b/>
                <w:sz w:val="24"/>
                <w:szCs w:val="24"/>
              </w:rPr>
              <w:t>127</w:t>
            </w:r>
          </w:p>
        </w:tc>
      </w:tr>
    </w:tbl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t>Analiza ilościowa</w:t>
      </w:r>
    </w:p>
    <w:p w:rsidR="008151A9" w:rsidRPr="004F68C7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kontroli, w trybie działań doraźnych, przeprowadzonych </w:t>
      </w: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</w:t>
      </w:r>
      <w:r w:rsidRPr="004F68C7">
        <w:rPr>
          <w:rFonts w:ascii="Times New Roman" w:eastAsia="Times New Roman" w:hAnsi="Times New Roman" w:cs="Times New Roman"/>
          <w:b/>
          <w:sz w:val="24"/>
          <w:szCs w:val="24"/>
        </w:rPr>
        <w:t xml:space="preserve"> okresach:  IX-II, III-IX roku szkolnego </w:t>
      </w:r>
      <w:r w:rsidR="002E6917" w:rsidRPr="004F68C7">
        <w:rPr>
          <w:rFonts w:ascii="Times New Roman" w:eastAsia="Times New Roman" w:hAnsi="Times New Roman" w:cs="Times New Roman"/>
          <w:b/>
          <w:sz w:val="24"/>
          <w:szCs w:val="24"/>
        </w:rPr>
        <w:t>2022/2023</w:t>
      </w:r>
    </w:p>
    <w:p w:rsidR="00B17219" w:rsidRPr="004F68C7" w:rsidRDefault="00B1721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219" w:rsidRPr="004F68C7" w:rsidRDefault="00B1721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219" w:rsidRPr="004F68C7" w:rsidRDefault="00B1721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219" w:rsidRPr="004F68C7" w:rsidRDefault="00B1721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871"/>
        <w:gridCol w:w="1672"/>
        <w:gridCol w:w="1560"/>
      </w:tblGrid>
      <w:tr w:rsidR="008151A9" w:rsidRPr="004F68C7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4F68C7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Typ szkoły/placówki: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4F68C7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4F68C7" w:rsidTr="002E6917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4F68C7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51A9" w:rsidRPr="004F68C7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672" w:type="dxa"/>
            <w:vAlign w:val="center"/>
          </w:tcPr>
          <w:p w:rsidR="008151A9" w:rsidRPr="004F68C7" w:rsidRDefault="008151A9" w:rsidP="008151A9">
            <w:pPr>
              <w:tabs>
                <w:tab w:val="left" w:pos="1343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4F68C7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Przedszkola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Szkoły podstawowe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Licea ogólnokształcące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Technika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Branżowe szkoły I stopnia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Szkoły policealne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Specjalne ośrodki szkolno-wychowawcze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Poradnie psychologiczno-pedagogiczne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Szkoły dla dorosłych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Inne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 w:rsidRPr="004F68C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8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17219" w:rsidRPr="004F68C7" w:rsidTr="006B0AC1">
        <w:tc>
          <w:tcPr>
            <w:tcW w:w="4503" w:type="dxa"/>
            <w:vAlign w:val="bottom"/>
          </w:tcPr>
          <w:p w:rsidR="00B17219" w:rsidRPr="004F68C7" w:rsidRDefault="00B17219" w:rsidP="00B17219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F68C7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1" w:type="dxa"/>
            <w:vAlign w:val="center"/>
          </w:tcPr>
          <w:p w:rsidR="00B17219" w:rsidRPr="004F68C7" w:rsidRDefault="009406A2" w:rsidP="00B17219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F68C7">
              <w:rPr>
                <w:rFonts w:eastAsia="Times New Roman"/>
                <w:b/>
                <w:sz w:val="24"/>
                <w:szCs w:val="24"/>
              </w:rPr>
              <w:t>67</w:t>
            </w:r>
          </w:p>
        </w:tc>
        <w:tc>
          <w:tcPr>
            <w:tcW w:w="1672" w:type="dxa"/>
            <w:vAlign w:val="center"/>
          </w:tcPr>
          <w:p w:rsidR="00B17219" w:rsidRPr="004F68C7" w:rsidRDefault="009406A2" w:rsidP="00B17219">
            <w:pPr>
              <w:ind w:right="260"/>
              <w:jc w:val="center"/>
              <w:rPr>
                <w:b/>
                <w:sz w:val="24"/>
                <w:szCs w:val="24"/>
              </w:rPr>
            </w:pPr>
            <w:r w:rsidRPr="004F68C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B17219" w:rsidRPr="004F68C7" w:rsidRDefault="00B17219" w:rsidP="00B172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F68C7">
              <w:rPr>
                <w:rFonts w:eastAsia="Times New Roman"/>
                <w:b/>
                <w:sz w:val="24"/>
                <w:szCs w:val="24"/>
              </w:rPr>
              <w:t>127</w:t>
            </w:r>
          </w:p>
        </w:tc>
      </w:tr>
    </w:tbl>
    <w:p w:rsidR="008151A9" w:rsidRPr="004F68C7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8C7" w:rsidRPr="004F68C7" w:rsidRDefault="004F68C7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4F68C7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Analiza jakościowa wyników kontroli, </w:t>
      </w: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trybie działań doraźnych, przeprowadzonych </w:t>
      </w: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E6917" w:rsidRPr="004F68C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2E6917" w:rsidRPr="004F68C7">
        <w:rPr>
          <w:rFonts w:ascii="Times New Roman" w:eastAsia="Times New Roman" w:hAnsi="Times New Roman" w:cs="Times New Roman"/>
          <w:b/>
          <w:sz w:val="24"/>
          <w:szCs w:val="24"/>
        </w:rPr>
        <w:t> okresach:  IX-II, III-IX roku szkolnego 2022/2023</w:t>
      </w:r>
    </w:p>
    <w:p w:rsidR="008151A9" w:rsidRPr="004F68C7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4F68C7" w:rsidRDefault="008151A9" w:rsidP="0081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8C7">
        <w:rPr>
          <w:rFonts w:ascii="Times New Roman" w:eastAsia="Times New Roman" w:hAnsi="Times New Roman" w:cs="Times New Roman"/>
          <w:sz w:val="24"/>
          <w:szCs w:val="24"/>
        </w:rPr>
        <w:t xml:space="preserve">W tabeli poniżej przedstawiono informację o obszarach, w jakich zostały przeprowadzone kontrole w trybie działań doraźnych w okresie od 1 </w:t>
      </w:r>
      <w:r w:rsidR="002E6715" w:rsidRPr="004F68C7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4F68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E6917" w:rsidRPr="004F68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68C7"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 w:rsidR="00C82A4C" w:rsidRPr="004F68C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E6917" w:rsidRPr="004F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4C" w:rsidRPr="004F68C7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Pr="004F68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E6917" w:rsidRPr="004F68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68C7">
        <w:rPr>
          <w:rFonts w:ascii="Times New Roman" w:eastAsia="Times New Roman" w:hAnsi="Times New Roman" w:cs="Times New Roman"/>
          <w:sz w:val="24"/>
          <w:szCs w:val="24"/>
        </w:rPr>
        <w:t> r.</w:t>
      </w:r>
    </w:p>
    <w:p w:rsidR="008151A9" w:rsidRPr="004F68C7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4"/>
        <w:gridCol w:w="459"/>
        <w:gridCol w:w="35"/>
        <w:gridCol w:w="489"/>
        <w:gridCol w:w="29"/>
        <w:gridCol w:w="494"/>
        <w:gridCol w:w="509"/>
        <w:gridCol w:w="559"/>
        <w:gridCol w:w="494"/>
        <w:gridCol w:w="537"/>
        <w:gridCol w:w="537"/>
        <w:gridCol w:w="616"/>
        <w:gridCol w:w="497"/>
        <w:gridCol w:w="494"/>
      </w:tblGrid>
      <w:tr w:rsidR="00C82A4C" w:rsidRPr="004F68C7" w:rsidTr="00F3314D">
        <w:trPr>
          <w:trHeight w:val="1806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 xml:space="preserve">Obszary funkcjonowania szkół </w:t>
            </w: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br/>
              <w:t>i placówek: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BS I  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SOSW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Bursa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MDK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Biblioteka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82A4C" w:rsidRPr="004F68C7" w:rsidTr="00F3314D">
        <w:trPr>
          <w:trHeight w:val="58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Posiadanie przez nauczycieli wymaganych kwalifikacji do prowadzenia przydzielonych im zajęć.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C82A4C" w:rsidRPr="004F68C7" w:rsidTr="00F3314D">
        <w:trPr>
          <w:trHeight w:val="391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Realizacja podstaw programowych i ramowych planów nauczania.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C82A4C" w:rsidRPr="004F68C7" w:rsidTr="00F3314D">
        <w:trPr>
          <w:trHeight w:val="58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Przestrzeganie zasad oceniania, klasyfikowania i promowania uczniów oraz prowadzenia egzaminów, a także przestrzeganie przepisów dotyczących obowiązku szkolnego i obowiązku nauki.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C82A4C" w:rsidRPr="004F68C7" w:rsidTr="00F3314D">
        <w:trPr>
          <w:trHeight w:val="421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Przestrzeganie statutu szkoły lub placówki.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C82A4C" w:rsidRPr="004F68C7" w:rsidTr="00F3314D">
        <w:trPr>
          <w:trHeight w:val="39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Przestrzeganie praw dziecka i praw ucznia.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C82A4C" w:rsidRPr="004F68C7" w:rsidTr="00F3314D">
        <w:trPr>
          <w:trHeight w:val="58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 xml:space="preserve">Zapewnienie uczniom bezpiecznych </w:t>
            </w:r>
            <w:r w:rsidRPr="004F68C7">
              <w:rPr>
                <w:rFonts w:ascii="Times New Roman" w:eastAsia="Times New Roman" w:hAnsi="Times New Roman" w:cs="Times New Roman"/>
              </w:rPr>
              <w:br/>
              <w:t>i higienicznych warunków nauki, wychowania i opieki.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C82A4C" w:rsidRPr="004F68C7" w:rsidTr="00F3314D">
        <w:trPr>
          <w:trHeight w:val="327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0" w:type="dxa"/>
              <w:bottom w:w="0" w:type="dxa"/>
              <w:right w:w="60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Stosowanie przemocy słownej i/lub fizycznej.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82A4C" w:rsidRPr="004F68C7" w:rsidTr="00F3314D">
        <w:trPr>
          <w:trHeight w:val="41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0" w:type="dxa"/>
              <w:bottom w:w="0" w:type="dxa"/>
              <w:right w:w="60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Organizacja i udzielanie pomocy psychologiczno-pedagogicznej.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</w:tr>
      <w:tr w:rsidR="00C82A4C" w:rsidRPr="004F68C7" w:rsidTr="00F3314D">
        <w:trPr>
          <w:trHeight w:val="58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0" w:type="dxa"/>
              <w:bottom w:w="0" w:type="dxa"/>
              <w:right w:w="60" w:type="dxa"/>
            </w:tcMar>
            <w:hideMark/>
          </w:tcPr>
          <w:p w:rsidR="00C82A4C" w:rsidRPr="004F68C7" w:rsidRDefault="00C82A4C" w:rsidP="00C8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</w:rPr>
              <w:t>Inne, w szczególności  dotyczące nieprawidłowego sprawowania nadzoru pedagogicznego przez dyrektora szkoły, niewłaściwej współpracy z rodzicami.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C82A4C" w:rsidRPr="004F68C7" w:rsidTr="00F3314D">
        <w:trPr>
          <w:trHeight w:val="58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82A4C" w:rsidRPr="004F68C7" w:rsidRDefault="00C82A4C" w:rsidP="00C82A4C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A4C" w:rsidRPr="004F68C7" w:rsidRDefault="00C82A4C" w:rsidP="00C82A4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68C7">
              <w:rPr>
                <w:rFonts w:ascii="Times New Roman" w:eastAsia="Times New Roman" w:hAnsi="Times New Roman" w:cs="Times New Roman"/>
                <w:b/>
                <w:bCs/>
              </w:rPr>
              <w:t>257</w:t>
            </w:r>
          </w:p>
        </w:tc>
      </w:tr>
    </w:tbl>
    <w:p w:rsidR="00C82A4C" w:rsidRPr="004F68C7" w:rsidRDefault="00C82A4C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4DE2" w:rsidRPr="004F68C7" w:rsidRDefault="00C82A4C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C7">
        <w:rPr>
          <w:rFonts w:ascii="Times New Roman" w:hAnsi="Times New Roman" w:cs="Times New Roman"/>
          <w:b/>
          <w:sz w:val="24"/>
          <w:szCs w:val="24"/>
        </w:rPr>
        <w:lastRenderedPageBreak/>
        <w:t>Na 127 przeprowadzonych kontrole wydano 279 zaleceń. W przypadku 31 kontroli nie wydano zaleceń.</w:t>
      </w:r>
    </w:p>
    <w:p w:rsidR="00E74DE2" w:rsidRPr="004F68C7" w:rsidRDefault="00FC77B0" w:rsidP="003F2EAB">
      <w:pPr>
        <w:jc w:val="both"/>
        <w:rPr>
          <w:rFonts w:ascii="Times New Roman" w:hAnsi="Times New Roman" w:cs="Times New Roman"/>
          <w:sz w:val="24"/>
          <w:szCs w:val="24"/>
        </w:rPr>
      </w:pPr>
      <w:r w:rsidRPr="004F68C7">
        <w:rPr>
          <w:rFonts w:ascii="Times New Roman" w:hAnsi="Times New Roman" w:cs="Times New Roman"/>
          <w:sz w:val="24"/>
          <w:szCs w:val="24"/>
        </w:rPr>
        <w:t xml:space="preserve">Poniższa tabela zawiera dane o wydanych zaleceniach.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C82A4C" w:rsidRPr="004F68C7" w:rsidTr="00F3314D">
        <w:trPr>
          <w:trHeight w:val="42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Obszary funkcjonowania szkół i placówek </w:t>
            </w: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br/>
              <w:t>będące przedmiotem kontroli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Liczba zaleceń</w:t>
            </w:r>
          </w:p>
        </w:tc>
      </w:tr>
      <w:tr w:rsidR="00C82A4C" w:rsidRPr="004F68C7" w:rsidTr="00F3314D">
        <w:trPr>
          <w:trHeight w:val="42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posiadanie przez nauczycieli wymaganych kwalifikacji do prowadzenia przydzielonych im zajęć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C82A4C" w:rsidRPr="004F68C7" w:rsidTr="00F3314D">
        <w:trPr>
          <w:trHeight w:val="47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realizacja podstaw programowych i ramowych planów nauczania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C82A4C" w:rsidRPr="004F68C7" w:rsidTr="00F3314D">
        <w:trPr>
          <w:trHeight w:val="773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przestrzeganie zasad oceniania, klasyfikowania i promowania uczniów oraz przeprowadzania egzaminów, a także przestrzeganie przepisów dotyczących obowiązku szkolnego oraz obowiązku nauki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C82A4C" w:rsidRPr="004F68C7" w:rsidTr="00F3314D">
        <w:trPr>
          <w:trHeight w:val="273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przestrzeganie statutu szkoły lub placówki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</w:tr>
      <w:tr w:rsidR="00C82A4C" w:rsidRPr="004F68C7" w:rsidTr="00F3314D">
        <w:trPr>
          <w:trHeight w:val="288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przestrzeganie praw dziecka i praw ucznia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C82A4C" w:rsidRPr="004F68C7" w:rsidTr="00F3314D">
        <w:trPr>
          <w:trHeight w:val="4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zapewnienie uczniom bezpiecznych i higienicznych warunków nauki, wychowania i opieki,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</w:tr>
      <w:tr w:rsidR="00C82A4C" w:rsidRPr="004F68C7" w:rsidTr="00F3314D">
        <w:trPr>
          <w:trHeight w:val="50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przestrzeganie przez szkołę niepubliczną przepisów art. 14 ust. 3 ustawy - Prawo oświatowe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82A4C" w:rsidRPr="004F68C7" w:rsidTr="00F3314D">
        <w:trPr>
          <w:trHeight w:val="5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przestrzeganie przez szkołę niepubliczną przepisów art. 14 ust. 4 ustawy - Prawo oświatowe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C82A4C" w:rsidRPr="004F68C7" w:rsidTr="00F3314D">
        <w:trPr>
          <w:trHeight w:val="500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organizacja i udzielanie pomocy psychologiczno-pedagogicznej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</w:tr>
      <w:tr w:rsidR="00C82A4C" w:rsidRPr="004F68C7" w:rsidTr="00F3314D">
        <w:trPr>
          <w:trHeight w:val="258"/>
          <w:jc w:val="center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C" w:rsidRPr="004F68C7" w:rsidRDefault="00C82A4C" w:rsidP="00C82A4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</w:tr>
      <w:tr w:rsidR="00C82A4C" w:rsidRPr="004F68C7" w:rsidTr="00C82A4C">
        <w:trPr>
          <w:trHeight w:val="25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2A4C" w:rsidRPr="004F68C7" w:rsidRDefault="00C82A4C" w:rsidP="00C82A4C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2A4C" w:rsidRPr="004F68C7" w:rsidRDefault="00C82A4C" w:rsidP="00C82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6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279</w:t>
            </w:r>
          </w:p>
        </w:tc>
      </w:tr>
    </w:tbl>
    <w:p w:rsidR="00C82A4C" w:rsidRPr="004F68C7" w:rsidRDefault="00C82A4C" w:rsidP="003F2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A4C" w:rsidRPr="004F68C7" w:rsidRDefault="00C82A4C" w:rsidP="00C82A4C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2A4C" w:rsidRPr="004F68C7" w:rsidRDefault="00C82A4C" w:rsidP="00C82A4C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Wnioski z kontroli w trybie działań doraźnych.</w:t>
      </w:r>
    </w:p>
    <w:p w:rsidR="00C82A4C" w:rsidRPr="004F68C7" w:rsidRDefault="00C82A4C" w:rsidP="00C82A4C">
      <w:pPr>
        <w:spacing w:line="264" w:lineRule="auto"/>
        <w:ind w:right="-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82A4C" w:rsidRPr="004F68C7" w:rsidRDefault="00C82A4C" w:rsidP="00C82A4C">
      <w:pPr>
        <w:spacing w:line="264" w:lineRule="auto"/>
        <w:ind w:right="-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Wyniki kontroli wskazują na konieczność podjęcia przez dyrektora szkoły/placówki działań zmierzających do poprawy jakości pracy szkoły/placówki w zakresie:</w:t>
      </w:r>
    </w:p>
    <w:p w:rsidR="00C82A4C" w:rsidRPr="004F68C7" w:rsidRDefault="00C82A4C" w:rsidP="00C82A4C">
      <w:pPr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>zapewnienia</w:t>
      </w:r>
      <w:r w:rsidRPr="004F6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dzieciom oraz uczniom </w:t>
      </w: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>bezpiecznych i higienicznych warunków nauki, wychowania i opieki;</w:t>
      </w:r>
    </w:p>
    <w:p w:rsidR="00C82A4C" w:rsidRPr="004F68C7" w:rsidRDefault="00C82A4C" w:rsidP="00C82A4C">
      <w:pPr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organizacji pomocy psychologiczno-pedagogicznej wynikającej z zaleceń i wskazań określonych w opiniach i orzeczeniach</w:t>
      </w: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82A4C" w:rsidRPr="004F68C7" w:rsidRDefault="00C82A4C" w:rsidP="00C82A4C">
      <w:pPr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Times New Roman" w:hAnsi="Times New Roman" w:cs="Times New Roman"/>
          <w:sz w:val="24"/>
          <w:szCs w:val="24"/>
          <w:lang w:eastAsia="en-US"/>
        </w:rPr>
        <w:t>sprawowania nadzoru przez dyrektorów szkół nad organizacją kształcenia dla ucznia posiadającego orzeczenie o potrzebie kształcenia specjalnego, a także nad dostosowaniem wymagań edukacyjnych do możliwości uczniów;</w:t>
      </w:r>
    </w:p>
    <w:p w:rsidR="00C82A4C" w:rsidRPr="004F68C7" w:rsidRDefault="00C82A4C" w:rsidP="00C82A4C">
      <w:pPr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>przestrzegania praw ucznia i praw dziecka;</w:t>
      </w:r>
    </w:p>
    <w:p w:rsidR="00C82A4C" w:rsidRPr="004F68C7" w:rsidRDefault="00C82A4C" w:rsidP="00C82A4C">
      <w:pPr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Times New Roman" w:hAnsi="Times New Roman" w:cs="Times New Roman"/>
          <w:sz w:val="24"/>
          <w:szCs w:val="24"/>
          <w:lang w:eastAsia="en-US"/>
        </w:rPr>
        <w:t>właściwej współpracy z rodzicami/prawnymi opiekunami uczniów.</w:t>
      </w:r>
    </w:p>
    <w:p w:rsidR="00C82A4C" w:rsidRPr="004F68C7" w:rsidRDefault="00C82A4C" w:rsidP="00C82A4C">
      <w:pPr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A4C" w:rsidRPr="004F68C7" w:rsidRDefault="00C82A4C" w:rsidP="00C82A4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Rekomendacje do dalszej pracy wynikające z analizy wyników kontroli </w:t>
      </w:r>
      <w:r w:rsidRPr="004F68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>w trybie działań doraźnych.</w:t>
      </w:r>
    </w:p>
    <w:p w:rsidR="00C82A4C" w:rsidRPr="004F68C7" w:rsidRDefault="00C82A4C" w:rsidP="00C82A4C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Dyrektorzy szkół i placówek powinni: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zapewnić uczniom bezpieczne i higieniczne warunków nauki i pobytu w szkole </w:t>
      </w: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i placówce;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egzekwować od nauczycieli prawidłową realizację zadań związanych z zapewnieniem bezpieczeństwa uczniom w czasie zajęć organizowanych przez szkołę; 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szczególny nacisk położyć na właściwe sprawowanie nadzoru nad organizacją kształcenia ucznia posiadającego orzeczenie o potrzebie kształcenia specjalnego, a także nad dostosowaniem wymagań edukacyjnych do możliwości uczniów;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wzmocnić nadzór nad przestrzeganiem przez nauczycieli zaleceń zawartych w opiniach </w:t>
      </w: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i orzeczeniach poradni psychologiczno-pedagogicznych;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organizować pomoc psychologiczno-pedagogiczną stosownie do potrzeb i deficytów uczniów, bądź wychowanków;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zaplanować nadzór w zakresie współpracy z rodzicami dzieci wymagających objęcia opieką psychologiczno-pedagogiczną;</w:t>
      </w:r>
    </w:p>
    <w:p w:rsidR="00C82A4C" w:rsidRPr="004F68C7" w:rsidRDefault="00C82A4C" w:rsidP="00C82A4C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przestrzegać przepisów prawa, w tym szczególnie zasad oceniania, klasyfikowania </w:t>
      </w:r>
      <w:r w:rsidRPr="004F68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i promowania uczniów.</w:t>
      </w:r>
    </w:p>
    <w:p w:rsidR="00C82A4C" w:rsidRPr="004F68C7" w:rsidRDefault="00C82A4C" w:rsidP="00C82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82A4C" w:rsidRPr="004F68C7" w:rsidRDefault="00C82A4C" w:rsidP="00C82A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8C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Realizacja zadań z zakresu nadzoru pedagogicznego dotyczących kontroli  </w:t>
      </w:r>
      <w:r w:rsidRPr="004F68C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wynikających z art. 14 ust. 3 ustawy Prawo oświatowe.</w:t>
      </w:r>
    </w:p>
    <w:p w:rsidR="00C82A4C" w:rsidRPr="004F68C7" w:rsidRDefault="00C82A4C" w:rsidP="00C82A4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82A4C" w:rsidRPr="004F68C7" w:rsidRDefault="00C82A4C" w:rsidP="00C82A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roku szkolnym 2022/2023 przeprowadzono w niepublicznych szkołach </w:t>
      </w:r>
      <w:r w:rsidRPr="004F68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w zakresie spełniania wymagań określonych w art. 14 ust. 3 ustawy – Prawo oświatowe. Kontrole przeprowadzono w celu oceny stanu przestrzegania przepisów prawa dotyczących działalności dydaktycznej, wychowawczej i opiekuńczej oraz innej działalności statutowej szkoły. </w:t>
      </w:r>
    </w:p>
    <w:p w:rsidR="00C82A4C" w:rsidRPr="004F68C7" w:rsidRDefault="00C82A4C" w:rsidP="00C82A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8C7">
        <w:rPr>
          <w:rFonts w:ascii="Times New Roman" w:eastAsia="Calibri" w:hAnsi="Times New Roman" w:cs="Times New Roman"/>
          <w:sz w:val="24"/>
          <w:szCs w:val="24"/>
          <w:lang w:eastAsia="en-US"/>
        </w:rPr>
        <w:t>Szkołom nie wydano zaleceń.</w:t>
      </w: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4F68C7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9EA" w:rsidRPr="004F68C7" w:rsidSect="002E5E43">
      <w:foot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E1" w:rsidRDefault="00174CE1" w:rsidP="00D460EB">
      <w:pPr>
        <w:spacing w:after="0" w:line="240" w:lineRule="auto"/>
      </w:pPr>
      <w:r>
        <w:separator/>
      </w:r>
    </w:p>
  </w:endnote>
  <w:endnote w:type="continuationSeparator" w:id="0">
    <w:p w:rsidR="00174CE1" w:rsidRDefault="00174CE1" w:rsidP="00D4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34504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E4B4C" w:rsidRPr="007C340A" w:rsidRDefault="002E4B4C">
            <w:pPr>
              <w:pStyle w:val="Stopka"/>
              <w:jc w:val="center"/>
              <w:rPr>
                <w:i/>
              </w:rPr>
            </w:pP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F68C7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2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F68C7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17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E4B4C" w:rsidRDefault="002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E1" w:rsidRDefault="00174CE1" w:rsidP="00D460EB">
      <w:pPr>
        <w:spacing w:after="0" w:line="240" w:lineRule="auto"/>
      </w:pPr>
      <w:r>
        <w:separator/>
      </w:r>
    </w:p>
  </w:footnote>
  <w:footnote w:type="continuationSeparator" w:id="0">
    <w:p w:rsidR="00174CE1" w:rsidRDefault="00174CE1" w:rsidP="00D4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F5"/>
    <w:multiLevelType w:val="hybridMultilevel"/>
    <w:tmpl w:val="D5EAFAB0"/>
    <w:lvl w:ilvl="0" w:tplc="14903EE4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833E6"/>
    <w:multiLevelType w:val="hybridMultilevel"/>
    <w:tmpl w:val="723E1070"/>
    <w:lvl w:ilvl="0" w:tplc="ABC2B6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EA3"/>
    <w:multiLevelType w:val="hybridMultilevel"/>
    <w:tmpl w:val="219E29E0"/>
    <w:lvl w:ilvl="0" w:tplc="0415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187753F9"/>
    <w:multiLevelType w:val="hybridMultilevel"/>
    <w:tmpl w:val="86C82242"/>
    <w:lvl w:ilvl="0" w:tplc="8C8C6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1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48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2F7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83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ED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AA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83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C9E"/>
    <w:multiLevelType w:val="hybridMultilevel"/>
    <w:tmpl w:val="3112DF30"/>
    <w:lvl w:ilvl="0" w:tplc="0415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1CFA567A"/>
    <w:multiLevelType w:val="hybridMultilevel"/>
    <w:tmpl w:val="B1348DEE"/>
    <w:lvl w:ilvl="0" w:tplc="4F664D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2E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C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C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3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A5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86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40F8E"/>
    <w:multiLevelType w:val="hybridMultilevel"/>
    <w:tmpl w:val="E398F80A"/>
    <w:lvl w:ilvl="0" w:tplc="202A5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6E3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8F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AE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63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40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83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E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B4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35C"/>
    <w:multiLevelType w:val="hybridMultilevel"/>
    <w:tmpl w:val="E2940258"/>
    <w:lvl w:ilvl="0" w:tplc="9C5601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7B9"/>
    <w:multiLevelType w:val="hybridMultilevel"/>
    <w:tmpl w:val="7C9CE7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767341"/>
    <w:multiLevelType w:val="hybridMultilevel"/>
    <w:tmpl w:val="AAAE639C"/>
    <w:lvl w:ilvl="0" w:tplc="14903EE4">
      <w:start w:val="1"/>
      <w:numFmt w:val="bullet"/>
      <w:lvlText w:val="‐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2D247273"/>
    <w:multiLevelType w:val="hybridMultilevel"/>
    <w:tmpl w:val="F1CCE054"/>
    <w:lvl w:ilvl="0" w:tplc="901AAA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21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FC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63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9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AA8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87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4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0A9F"/>
    <w:multiLevelType w:val="hybridMultilevel"/>
    <w:tmpl w:val="51CC9584"/>
    <w:lvl w:ilvl="0" w:tplc="8F006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26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A75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9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2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75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E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9F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C1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1B13"/>
    <w:multiLevelType w:val="hybridMultilevel"/>
    <w:tmpl w:val="B6708720"/>
    <w:lvl w:ilvl="0" w:tplc="14903EE4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250F7"/>
    <w:multiLevelType w:val="hybridMultilevel"/>
    <w:tmpl w:val="BD6A0AA8"/>
    <w:lvl w:ilvl="0" w:tplc="0415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3E283E52"/>
    <w:multiLevelType w:val="hybridMultilevel"/>
    <w:tmpl w:val="2DC8DF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5C50C8"/>
    <w:multiLevelType w:val="hybridMultilevel"/>
    <w:tmpl w:val="7904ED60"/>
    <w:lvl w:ilvl="0" w:tplc="8D58E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45B07"/>
    <w:multiLevelType w:val="hybridMultilevel"/>
    <w:tmpl w:val="B3F413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0812A2"/>
    <w:multiLevelType w:val="hybridMultilevel"/>
    <w:tmpl w:val="EAA094A2"/>
    <w:lvl w:ilvl="0" w:tplc="9F088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8B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FE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E0C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854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05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3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232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AF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10DC"/>
    <w:multiLevelType w:val="hybridMultilevel"/>
    <w:tmpl w:val="FA88D4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D6B39E9"/>
    <w:multiLevelType w:val="hybridMultilevel"/>
    <w:tmpl w:val="D6D06764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 w15:restartNumberingAfterBreak="0">
    <w:nsid w:val="4F2A3B27"/>
    <w:multiLevelType w:val="hybridMultilevel"/>
    <w:tmpl w:val="E7B814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5E74592"/>
    <w:multiLevelType w:val="hybridMultilevel"/>
    <w:tmpl w:val="8C78590A"/>
    <w:lvl w:ilvl="0" w:tplc="6C24F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65740"/>
    <w:multiLevelType w:val="hybridMultilevel"/>
    <w:tmpl w:val="8B0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F0368"/>
    <w:multiLevelType w:val="hybridMultilevel"/>
    <w:tmpl w:val="DCFA220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8493415"/>
    <w:multiLevelType w:val="hybridMultilevel"/>
    <w:tmpl w:val="83A020B2"/>
    <w:lvl w:ilvl="0" w:tplc="BC767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6D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EFD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B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90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E56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84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A30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2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20A36"/>
    <w:multiLevelType w:val="hybridMultilevel"/>
    <w:tmpl w:val="EBF0049A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 w15:restartNumberingAfterBreak="0">
    <w:nsid w:val="5BC27147"/>
    <w:multiLevelType w:val="hybridMultilevel"/>
    <w:tmpl w:val="5290E2A0"/>
    <w:lvl w:ilvl="0" w:tplc="8E4692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CF3625"/>
    <w:multiLevelType w:val="hybridMultilevel"/>
    <w:tmpl w:val="C90087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CF6D1C"/>
    <w:multiLevelType w:val="hybridMultilevel"/>
    <w:tmpl w:val="4642A862"/>
    <w:lvl w:ilvl="0" w:tplc="6402F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6A6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0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44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AE0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6F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7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61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20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22AA"/>
    <w:multiLevelType w:val="hybridMultilevel"/>
    <w:tmpl w:val="217CE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C0E79"/>
    <w:multiLevelType w:val="hybridMultilevel"/>
    <w:tmpl w:val="CA42E5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B5C45"/>
    <w:multiLevelType w:val="hybridMultilevel"/>
    <w:tmpl w:val="10BA0246"/>
    <w:lvl w:ilvl="0" w:tplc="74AE9A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AE9A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E7731"/>
    <w:multiLevelType w:val="hybridMultilevel"/>
    <w:tmpl w:val="8F4E15AA"/>
    <w:lvl w:ilvl="0" w:tplc="180844B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662C5"/>
    <w:multiLevelType w:val="hybridMultilevel"/>
    <w:tmpl w:val="E2CE80D4"/>
    <w:lvl w:ilvl="0" w:tplc="AFC482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65F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83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A3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1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0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216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2C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22"/>
  </w:num>
  <w:num w:numId="5">
    <w:abstractNumId w:val="6"/>
  </w:num>
  <w:num w:numId="6">
    <w:abstractNumId w:val="28"/>
  </w:num>
  <w:num w:numId="7">
    <w:abstractNumId w:val="10"/>
  </w:num>
  <w:num w:numId="8">
    <w:abstractNumId w:val="34"/>
  </w:num>
  <w:num w:numId="9">
    <w:abstractNumId w:val="24"/>
  </w:num>
  <w:num w:numId="10">
    <w:abstractNumId w:val="11"/>
  </w:num>
  <w:num w:numId="11">
    <w:abstractNumId w:val="17"/>
  </w:num>
  <w:num w:numId="12">
    <w:abstractNumId w:val="21"/>
  </w:num>
  <w:num w:numId="13">
    <w:abstractNumId w:val="1"/>
  </w:num>
  <w:num w:numId="14">
    <w:abstractNumId w:val="5"/>
  </w:num>
  <w:num w:numId="15">
    <w:abstractNumId w:val="9"/>
  </w:num>
  <w:num w:numId="16">
    <w:abstractNumId w:val="23"/>
  </w:num>
  <w:num w:numId="17">
    <w:abstractNumId w:val="14"/>
  </w:num>
  <w:num w:numId="18">
    <w:abstractNumId w:val="19"/>
  </w:num>
  <w:num w:numId="19">
    <w:abstractNumId w:val="18"/>
  </w:num>
  <w:num w:numId="20">
    <w:abstractNumId w:val="8"/>
  </w:num>
  <w:num w:numId="21">
    <w:abstractNumId w:val="16"/>
  </w:num>
  <w:num w:numId="22">
    <w:abstractNumId w:val="12"/>
  </w:num>
  <w:num w:numId="23">
    <w:abstractNumId w:val="0"/>
  </w:num>
  <w:num w:numId="24">
    <w:abstractNumId w:val="20"/>
  </w:num>
  <w:num w:numId="25">
    <w:abstractNumId w:val="13"/>
  </w:num>
  <w:num w:numId="26">
    <w:abstractNumId w:val="29"/>
  </w:num>
  <w:num w:numId="27">
    <w:abstractNumId w:val="33"/>
  </w:num>
  <w:num w:numId="28">
    <w:abstractNumId w:val="7"/>
  </w:num>
  <w:num w:numId="29">
    <w:abstractNumId w:val="15"/>
  </w:num>
  <w:num w:numId="30">
    <w:abstractNumId w:val="3"/>
  </w:num>
  <w:num w:numId="31">
    <w:abstractNumId w:val="4"/>
  </w:num>
  <w:num w:numId="32">
    <w:abstractNumId w:val="26"/>
  </w:num>
  <w:num w:numId="33">
    <w:abstractNumId w:val="25"/>
  </w:num>
  <w:num w:numId="34">
    <w:abstractNumId w:val="2"/>
  </w:num>
  <w:num w:numId="35">
    <w:abstractNumId w:val="30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0"/>
    <w:rsid w:val="00001036"/>
    <w:rsid w:val="0000754D"/>
    <w:rsid w:val="0001094C"/>
    <w:rsid w:val="0001108A"/>
    <w:rsid w:val="00012860"/>
    <w:rsid w:val="000149BC"/>
    <w:rsid w:val="000161DF"/>
    <w:rsid w:val="00023A33"/>
    <w:rsid w:val="00024BD3"/>
    <w:rsid w:val="0002599F"/>
    <w:rsid w:val="000319EA"/>
    <w:rsid w:val="000358D0"/>
    <w:rsid w:val="00040E1B"/>
    <w:rsid w:val="000423A2"/>
    <w:rsid w:val="0005250F"/>
    <w:rsid w:val="00052DD3"/>
    <w:rsid w:val="00053CA3"/>
    <w:rsid w:val="0005655C"/>
    <w:rsid w:val="0006169A"/>
    <w:rsid w:val="00061D8D"/>
    <w:rsid w:val="00066BAF"/>
    <w:rsid w:val="00067374"/>
    <w:rsid w:val="00071896"/>
    <w:rsid w:val="0007437A"/>
    <w:rsid w:val="00077996"/>
    <w:rsid w:val="00080796"/>
    <w:rsid w:val="00081F2A"/>
    <w:rsid w:val="00084793"/>
    <w:rsid w:val="00084F97"/>
    <w:rsid w:val="00087B7D"/>
    <w:rsid w:val="00094B76"/>
    <w:rsid w:val="0009673A"/>
    <w:rsid w:val="000A2937"/>
    <w:rsid w:val="000B20BF"/>
    <w:rsid w:val="000C00CE"/>
    <w:rsid w:val="000C0FD6"/>
    <w:rsid w:val="000C78AF"/>
    <w:rsid w:val="000D1128"/>
    <w:rsid w:val="000D2835"/>
    <w:rsid w:val="000D5E42"/>
    <w:rsid w:val="000D6894"/>
    <w:rsid w:val="000E5516"/>
    <w:rsid w:val="000F292A"/>
    <w:rsid w:val="000F6737"/>
    <w:rsid w:val="000F7A2C"/>
    <w:rsid w:val="00101CE3"/>
    <w:rsid w:val="00103302"/>
    <w:rsid w:val="00105571"/>
    <w:rsid w:val="001075AB"/>
    <w:rsid w:val="001104AC"/>
    <w:rsid w:val="0011164A"/>
    <w:rsid w:val="00120017"/>
    <w:rsid w:val="00123C1A"/>
    <w:rsid w:val="00130C49"/>
    <w:rsid w:val="001315F2"/>
    <w:rsid w:val="00131A30"/>
    <w:rsid w:val="00137AA7"/>
    <w:rsid w:val="001411A9"/>
    <w:rsid w:val="00142916"/>
    <w:rsid w:val="00143746"/>
    <w:rsid w:val="00153CD4"/>
    <w:rsid w:val="00160993"/>
    <w:rsid w:val="001667F7"/>
    <w:rsid w:val="00172032"/>
    <w:rsid w:val="001733DD"/>
    <w:rsid w:val="00174CE1"/>
    <w:rsid w:val="00176FB6"/>
    <w:rsid w:val="001808F0"/>
    <w:rsid w:val="00182C46"/>
    <w:rsid w:val="00184805"/>
    <w:rsid w:val="00186C70"/>
    <w:rsid w:val="00187E51"/>
    <w:rsid w:val="00187F69"/>
    <w:rsid w:val="00191244"/>
    <w:rsid w:val="00194559"/>
    <w:rsid w:val="001951A5"/>
    <w:rsid w:val="001958C3"/>
    <w:rsid w:val="001A0084"/>
    <w:rsid w:val="001A07DD"/>
    <w:rsid w:val="001A17C2"/>
    <w:rsid w:val="001A4FDA"/>
    <w:rsid w:val="001A78A5"/>
    <w:rsid w:val="001B0554"/>
    <w:rsid w:val="001B3D41"/>
    <w:rsid w:val="001B4833"/>
    <w:rsid w:val="001D5FCA"/>
    <w:rsid w:val="001D6F9C"/>
    <w:rsid w:val="001E7F5C"/>
    <w:rsid w:val="001F42D9"/>
    <w:rsid w:val="001F4E00"/>
    <w:rsid w:val="00203094"/>
    <w:rsid w:val="002033A6"/>
    <w:rsid w:val="002075A6"/>
    <w:rsid w:val="00207EF3"/>
    <w:rsid w:val="002101A2"/>
    <w:rsid w:val="00210713"/>
    <w:rsid w:val="0021232E"/>
    <w:rsid w:val="0021298D"/>
    <w:rsid w:val="002265DE"/>
    <w:rsid w:val="0023391C"/>
    <w:rsid w:val="00233A29"/>
    <w:rsid w:val="002404AC"/>
    <w:rsid w:val="00245E8A"/>
    <w:rsid w:val="00246743"/>
    <w:rsid w:val="002468D3"/>
    <w:rsid w:val="00247488"/>
    <w:rsid w:val="002603F7"/>
    <w:rsid w:val="00262AF0"/>
    <w:rsid w:val="00262DD8"/>
    <w:rsid w:val="0026554F"/>
    <w:rsid w:val="0027042B"/>
    <w:rsid w:val="00271AAF"/>
    <w:rsid w:val="00284A94"/>
    <w:rsid w:val="0029050B"/>
    <w:rsid w:val="002A1028"/>
    <w:rsid w:val="002A6133"/>
    <w:rsid w:val="002B0512"/>
    <w:rsid w:val="002C0B09"/>
    <w:rsid w:val="002C2D7C"/>
    <w:rsid w:val="002C2E8F"/>
    <w:rsid w:val="002C524A"/>
    <w:rsid w:val="002C7FB9"/>
    <w:rsid w:val="002D3F2B"/>
    <w:rsid w:val="002D4077"/>
    <w:rsid w:val="002D45C7"/>
    <w:rsid w:val="002E02F8"/>
    <w:rsid w:val="002E11FF"/>
    <w:rsid w:val="002E499A"/>
    <w:rsid w:val="002E4B4C"/>
    <w:rsid w:val="002E5E43"/>
    <w:rsid w:val="002E6715"/>
    <w:rsid w:val="002E6917"/>
    <w:rsid w:val="002F68B5"/>
    <w:rsid w:val="0030146A"/>
    <w:rsid w:val="00311DB3"/>
    <w:rsid w:val="003165BE"/>
    <w:rsid w:val="003201F6"/>
    <w:rsid w:val="00326B18"/>
    <w:rsid w:val="003319CF"/>
    <w:rsid w:val="00335C42"/>
    <w:rsid w:val="00336C3D"/>
    <w:rsid w:val="00342778"/>
    <w:rsid w:val="00344C72"/>
    <w:rsid w:val="003515C0"/>
    <w:rsid w:val="0035622D"/>
    <w:rsid w:val="00364048"/>
    <w:rsid w:val="00364D72"/>
    <w:rsid w:val="0036623A"/>
    <w:rsid w:val="00367ACD"/>
    <w:rsid w:val="00367BCC"/>
    <w:rsid w:val="00367D4F"/>
    <w:rsid w:val="00370113"/>
    <w:rsid w:val="003737E7"/>
    <w:rsid w:val="00376353"/>
    <w:rsid w:val="00376DF9"/>
    <w:rsid w:val="00377F4E"/>
    <w:rsid w:val="0039218E"/>
    <w:rsid w:val="003A1DF3"/>
    <w:rsid w:val="003A4813"/>
    <w:rsid w:val="003A67F7"/>
    <w:rsid w:val="003B2F01"/>
    <w:rsid w:val="003C1453"/>
    <w:rsid w:val="003C28C9"/>
    <w:rsid w:val="003C6854"/>
    <w:rsid w:val="003D398F"/>
    <w:rsid w:val="003D3E08"/>
    <w:rsid w:val="003D4788"/>
    <w:rsid w:val="003D6F0A"/>
    <w:rsid w:val="003E5DC7"/>
    <w:rsid w:val="003E786F"/>
    <w:rsid w:val="003F0D0F"/>
    <w:rsid w:val="003F1D46"/>
    <w:rsid w:val="003F20D2"/>
    <w:rsid w:val="003F2132"/>
    <w:rsid w:val="003F2EAB"/>
    <w:rsid w:val="00406B5E"/>
    <w:rsid w:val="004202AB"/>
    <w:rsid w:val="00426BF2"/>
    <w:rsid w:val="00433C27"/>
    <w:rsid w:val="00436745"/>
    <w:rsid w:val="00441882"/>
    <w:rsid w:val="004421DA"/>
    <w:rsid w:val="00443F49"/>
    <w:rsid w:val="0045098E"/>
    <w:rsid w:val="00456D69"/>
    <w:rsid w:val="00457712"/>
    <w:rsid w:val="00457AC0"/>
    <w:rsid w:val="004601B0"/>
    <w:rsid w:val="00465F9D"/>
    <w:rsid w:val="004678DD"/>
    <w:rsid w:val="00472370"/>
    <w:rsid w:val="004731DA"/>
    <w:rsid w:val="00474E92"/>
    <w:rsid w:val="004762D0"/>
    <w:rsid w:val="004839F7"/>
    <w:rsid w:val="00484486"/>
    <w:rsid w:val="004866CB"/>
    <w:rsid w:val="00487824"/>
    <w:rsid w:val="00495E0D"/>
    <w:rsid w:val="004A0143"/>
    <w:rsid w:val="004B3E05"/>
    <w:rsid w:val="004B510A"/>
    <w:rsid w:val="004B7259"/>
    <w:rsid w:val="004B7DF1"/>
    <w:rsid w:val="004C1708"/>
    <w:rsid w:val="004C32A2"/>
    <w:rsid w:val="004C40EB"/>
    <w:rsid w:val="004C444C"/>
    <w:rsid w:val="004C5695"/>
    <w:rsid w:val="004C593A"/>
    <w:rsid w:val="004E184E"/>
    <w:rsid w:val="004E5F8B"/>
    <w:rsid w:val="004F68C7"/>
    <w:rsid w:val="00503031"/>
    <w:rsid w:val="005050D7"/>
    <w:rsid w:val="00513DE6"/>
    <w:rsid w:val="00514F2C"/>
    <w:rsid w:val="00515D8C"/>
    <w:rsid w:val="0051711E"/>
    <w:rsid w:val="0052591B"/>
    <w:rsid w:val="00525D5E"/>
    <w:rsid w:val="00527093"/>
    <w:rsid w:val="00531707"/>
    <w:rsid w:val="0054167C"/>
    <w:rsid w:val="00542FB2"/>
    <w:rsid w:val="0054406E"/>
    <w:rsid w:val="00547459"/>
    <w:rsid w:val="0055004C"/>
    <w:rsid w:val="00551C31"/>
    <w:rsid w:val="00555E7C"/>
    <w:rsid w:val="00556B99"/>
    <w:rsid w:val="00561A35"/>
    <w:rsid w:val="005641E6"/>
    <w:rsid w:val="005644B6"/>
    <w:rsid w:val="005655F5"/>
    <w:rsid w:val="00572C7D"/>
    <w:rsid w:val="00575FEC"/>
    <w:rsid w:val="00576B4D"/>
    <w:rsid w:val="00586469"/>
    <w:rsid w:val="00592143"/>
    <w:rsid w:val="00592467"/>
    <w:rsid w:val="005957B4"/>
    <w:rsid w:val="00596F0E"/>
    <w:rsid w:val="005A0931"/>
    <w:rsid w:val="005A3846"/>
    <w:rsid w:val="005A72FC"/>
    <w:rsid w:val="005B691F"/>
    <w:rsid w:val="005C0515"/>
    <w:rsid w:val="005C31AF"/>
    <w:rsid w:val="005D0419"/>
    <w:rsid w:val="005D5188"/>
    <w:rsid w:val="005D6548"/>
    <w:rsid w:val="005D67BB"/>
    <w:rsid w:val="005D698A"/>
    <w:rsid w:val="005E438E"/>
    <w:rsid w:val="005E6DD0"/>
    <w:rsid w:val="005F12EC"/>
    <w:rsid w:val="005F1FF9"/>
    <w:rsid w:val="00604143"/>
    <w:rsid w:val="006107D5"/>
    <w:rsid w:val="00610A81"/>
    <w:rsid w:val="00611770"/>
    <w:rsid w:val="006124FE"/>
    <w:rsid w:val="00615BC7"/>
    <w:rsid w:val="00616164"/>
    <w:rsid w:val="00623CAB"/>
    <w:rsid w:val="00623EB9"/>
    <w:rsid w:val="006242B3"/>
    <w:rsid w:val="00625BCD"/>
    <w:rsid w:val="006300EC"/>
    <w:rsid w:val="00632D69"/>
    <w:rsid w:val="006332E4"/>
    <w:rsid w:val="00642759"/>
    <w:rsid w:val="00642D89"/>
    <w:rsid w:val="00642DF8"/>
    <w:rsid w:val="00644986"/>
    <w:rsid w:val="00653064"/>
    <w:rsid w:val="00654AD7"/>
    <w:rsid w:val="0066074C"/>
    <w:rsid w:val="00666072"/>
    <w:rsid w:val="006672A6"/>
    <w:rsid w:val="00670BC0"/>
    <w:rsid w:val="00680C2D"/>
    <w:rsid w:val="00682F93"/>
    <w:rsid w:val="0068463A"/>
    <w:rsid w:val="00685268"/>
    <w:rsid w:val="006902F4"/>
    <w:rsid w:val="0069392D"/>
    <w:rsid w:val="006960B1"/>
    <w:rsid w:val="006A0925"/>
    <w:rsid w:val="006A28E6"/>
    <w:rsid w:val="006A314A"/>
    <w:rsid w:val="006A3A12"/>
    <w:rsid w:val="006A60D8"/>
    <w:rsid w:val="006A7C7B"/>
    <w:rsid w:val="006B051B"/>
    <w:rsid w:val="006B14CD"/>
    <w:rsid w:val="006B53FB"/>
    <w:rsid w:val="006B7435"/>
    <w:rsid w:val="006D07CC"/>
    <w:rsid w:val="006D4F3C"/>
    <w:rsid w:val="006E0E80"/>
    <w:rsid w:val="006E0F43"/>
    <w:rsid w:val="006E2DE0"/>
    <w:rsid w:val="006E4382"/>
    <w:rsid w:val="006E6074"/>
    <w:rsid w:val="006E67C9"/>
    <w:rsid w:val="006E7C0D"/>
    <w:rsid w:val="006F1C66"/>
    <w:rsid w:val="006F2830"/>
    <w:rsid w:val="006F69BA"/>
    <w:rsid w:val="00703F00"/>
    <w:rsid w:val="00703F85"/>
    <w:rsid w:val="00704DB7"/>
    <w:rsid w:val="00705A1B"/>
    <w:rsid w:val="00707373"/>
    <w:rsid w:val="00707D84"/>
    <w:rsid w:val="00713DF6"/>
    <w:rsid w:val="00714423"/>
    <w:rsid w:val="0071644F"/>
    <w:rsid w:val="00716A77"/>
    <w:rsid w:val="00723557"/>
    <w:rsid w:val="007249F7"/>
    <w:rsid w:val="00725824"/>
    <w:rsid w:val="00730976"/>
    <w:rsid w:val="00732481"/>
    <w:rsid w:val="007374B1"/>
    <w:rsid w:val="007403F1"/>
    <w:rsid w:val="00741D86"/>
    <w:rsid w:val="00753560"/>
    <w:rsid w:val="007535CF"/>
    <w:rsid w:val="00757D07"/>
    <w:rsid w:val="00761F4F"/>
    <w:rsid w:val="00761F84"/>
    <w:rsid w:val="00762EBF"/>
    <w:rsid w:val="00763656"/>
    <w:rsid w:val="00770F58"/>
    <w:rsid w:val="00775AA6"/>
    <w:rsid w:val="0078496A"/>
    <w:rsid w:val="00784ADD"/>
    <w:rsid w:val="00786EF1"/>
    <w:rsid w:val="0079709E"/>
    <w:rsid w:val="007A1721"/>
    <w:rsid w:val="007A60BC"/>
    <w:rsid w:val="007B1F51"/>
    <w:rsid w:val="007C340A"/>
    <w:rsid w:val="007C3820"/>
    <w:rsid w:val="007C531C"/>
    <w:rsid w:val="007C6B59"/>
    <w:rsid w:val="007E3786"/>
    <w:rsid w:val="007E7953"/>
    <w:rsid w:val="007F3DF9"/>
    <w:rsid w:val="00800EF0"/>
    <w:rsid w:val="00801E2E"/>
    <w:rsid w:val="00805EDF"/>
    <w:rsid w:val="008071C2"/>
    <w:rsid w:val="00807CF7"/>
    <w:rsid w:val="00811142"/>
    <w:rsid w:val="0081183F"/>
    <w:rsid w:val="0081204A"/>
    <w:rsid w:val="008124B7"/>
    <w:rsid w:val="00812E76"/>
    <w:rsid w:val="00813F5D"/>
    <w:rsid w:val="008151A9"/>
    <w:rsid w:val="0081525E"/>
    <w:rsid w:val="008154F8"/>
    <w:rsid w:val="00817F56"/>
    <w:rsid w:val="00821E73"/>
    <w:rsid w:val="0082286C"/>
    <w:rsid w:val="0083062B"/>
    <w:rsid w:val="008316A2"/>
    <w:rsid w:val="00832F5F"/>
    <w:rsid w:val="00837F0B"/>
    <w:rsid w:val="0084491A"/>
    <w:rsid w:val="008578EE"/>
    <w:rsid w:val="00861E61"/>
    <w:rsid w:val="00863476"/>
    <w:rsid w:val="00864200"/>
    <w:rsid w:val="00866B69"/>
    <w:rsid w:val="0087049E"/>
    <w:rsid w:val="008736B1"/>
    <w:rsid w:val="008758D5"/>
    <w:rsid w:val="00876585"/>
    <w:rsid w:val="00877376"/>
    <w:rsid w:val="00893309"/>
    <w:rsid w:val="00897E77"/>
    <w:rsid w:val="008A044A"/>
    <w:rsid w:val="008A745B"/>
    <w:rsid w:val="008B0B06"/>
    <w:rsid w:val="008B185E"/>
    <w:rsid w:val="008B2040"/>
    <w:rsid w:val="008B2FA1"/>
    <w:rsid w:val="008B556E"/>
    <w:rsid w:val="008C22F1"/>
    <w:rsid w:val="008C38D7"/>
    <w:rsid w:val="008C3C70"/>
    <w:rsid w:val="008C59E5"/>
    <w:rsid w:val="008D03F8"/>
    <w:rsid w:val="008D0B4F"/>
    <w:rsid w:val="008E08B2"/>
    <w:rsid w:val="008E2B5E"/>
    <w:rsid w:val="008E3D10"/>
    <w:rsid w:val="008E749A"/>
    <w:rsid w:val="008E7B00"/>
    <w:rsid w:val="008F355C"/>
    <w:rsid w:val="0090219E"/>
    <w:rsid w:val="00903A26"/>
    <w:rsid w:val="00905651"/>
    <w:rsid w:val="00906C47"/>
    <w:rsid w:val="00907D47"/>
    <w:rsid w:val="009142F8"/>
    <w:rsid w:val="00915240"/>
    <w:rsid w:val="009161F8"/>
    <w:rsid w:val="009210F9"/>
    <w:rsid w:val="009274FA"/>
    <w:rsid w:val="00927D3F"/>
    <w:rsid w:val="0093007C"/>
    <w:rsid w:val="00932BB6"/>
    <w:rsid w:val="00934524"/>
    <w:rsid w:val="00935F17"/>
    <w:rsid w:val="009406A2"/>
    <w:rsid w:val="00945D39"/>
    <w:rsid w:val="00953422"/>
    <w:rsid w:val="0096251C"/>
    <w:rsid w:val="009659D6"/>
    <w:rsid w:val="00965AF5"/>
    <w:rsid w:val="00971B45"/>
    <w:rsid w:val="009734A6"/>
    <w:rsid w:val="0097582C"/>
    <w:rsid w:val="00985FF3"/>
    <w:rsid w:val="009A0A9A"/>
    <w:rsid w:val="009A2D4A"/>
    <w:rsid w:val="009A53B7"/>
    <w:rsid w:val="009A6FD2"/>
    <w:rsid w:val="009B1CF6"/>
    <w:rsid w:val="009B40A9"/>
    <w:rsid w:val="009B4F42"/>
    <w:rsid w:val="009C093F"/>
    <w:rsid w:val="009C18C5"/>
    <w:rsid w:val="009C5936"/>
    <w:rsid w:val="009C713A"/>
    <w:rsid w:val="009D0900"/>
    <w:rsid w:val="009D0EC2"/>
    <w:rsid w:val="009D7EF8"/>
    <w:rsid w:val="009E198B"/>
    <w:rsid w:val="009E7D49"/>
    <w:rsid w:val="009F7BB9"/>
    <w:rsid w:val="00A04EDF"/>
    <w:rsid w:val="00A04FD3"/>
    <w:rsid w:val="00A123E0"/>
    <w:rsid w:val="00A13A0A"/>
    <w:rsid w:val="00A16DF4"/>
    <w:rsid w:val="00A213A3"/>
    <w:rsid w:val="00A24DD8"/>
    <w:rsid w:val="00A30B8A"/>
    <w:rsid w:val="00A31022"/>
    <w:rsid w:val="00A33271"/>
    <w:rsid w:val="00A3592F"/>
    <w:rsid w:val="00A36425"/>
    <w:rsid w:val="00A415D7"/>
    <w:rsid w:val="00A41E63"/>
    <w:rsid w:val="00A42781"/>
    <w:rsid w:val="00A5011B"/>
    <w:rsid w:val="00A54181"/>
    <w:rsid w:val="00A54E8C"/>
    <w:rsid w:val="00A568AC"/>
    <w:rsid w:val="00A56910"/>
    <w:rsid w:val="00A570EE"/>
    <w:rsid w:val="00A60A86"/>
    <w:rsid w:val="00A709DF"/>
    <w:rsid w:val="00A748EF"/>
    <w:rsid w:val="00A77A2D"/>
    <w:rsid w:val="00A77EA2"/>
    <w:rsid w:val="00A853ED"/>
    <w:rsid w:val="00A85C06"/>
    <w:rsid w:val="00A92279"/>
    <w:rsid w:val="00AA1521"/>
    <w:rsid w:val="00AA28F7"/>
    <w:rsid w:val="00AA3392"/>
    <w:rsid w:val="00AA5957"/>
    <w:rsid w:val="00AA5B5C"/>
    <w:rsid w:val="00AA6C43"/>
    <w:rsid w:val="00AB0FAF"/>
    <w:rsid w:val="00AB17DB"/>
    <w:rsid w:val="00AB2CD3"/>
    <w:rsid w:val="00AB525E"/>
    <w:rsid w:val="00AB77B7"/>
    <w:rsid w:val="00AC1794"/>
    <w:rsid w:val="00AC33DC"/>
    <w:rsid w:val="00AC72FE"/>
    <w:rsid w:val="00AD2924"/>
    <w:rsid w:val="00AE0889"/>
    <w:rsid w:val="00AE240F"/>
    <w:rsid w:val="00AF2545"/>
    <w:rsid w:val="00AF3607"/>
    <w:rsid w:val="00B05288"/>
    <w:rsid w:val="00B074A4"/>
    <w:rsid w:val="00B12180"/>
    <w:rsid w:val="00B13925"/>
    <w:rsid w:val="00B15FFB"/>
    <w:rsid w:val="00B17219"/>
    <w:rsid w:val="00B210EF"/>
    <w:rsid w:val="00B23289"/>
    <w:rsid w:val="00B23DD6"/>
    <w:rsid w:val="00B25604"/>
    <w:rsid w:val="00B25825"/>
    <w:rsid w:val="00B26154"/>
    <w:rsid w:val="00B26359"/>
    <w:rsid w:val="00B302F7"/>
    <w:rsid w:val="00B322A3"/>
    <w:rsid w:val="00B33E20"/>
    <w:rsid w:val="00B366CB"/>
    <w:rsid w:val="00B379D4"/>
    <w:rsid w:val="00B40F8D"/>
    <w:rsid w:val="00B42B69"/>
    <w:rsid w:val="00B46340"/>
    <w:rsid w:val="00B4745A"/>
    <w:rsid w:val="00B5055D"/>
    <w:rsid w:val="00B5407A"/>
    <w:rsid w:val="00B54BB7"/>
    <w:rsid w:val="00B57020"/>
    <w:rsid w:val="00B6119B"/>
    <w:rsid w:val="00B6225F"/>
    <w:rsid w:val="00B63004"/>
    <w:rsid w:val="00B63315"/>
    <w:rsid w:val="00B663DE"/>
    <w:rsid w:val="00B74742"/>
    <w:rsid w:val="00B80BD3"/>
    <w:rsid w:val="00B81C68"/>
    <w:rsid w:val="00B83588"/>
    <w:rsid w:val="00B94644"/>
    <w:rsid w:val="00B9562B"/>
    <w:rsid w:val="00B9592B"/>
    <w:rsid w:val="00B95EB2"/>
    <w:rsid w:val="00B96062"/>
    <w:rsid w:val="00B9750D"/>
    <w:rsid w:val="00BA4B37"/>
    <w:rsid w:val="00BB0374"/>
    <w:rsid w:val="00BB05A8"/>
    <w:rsid w:val="00BB435C"/>
    <w:rsid w:val="00BC287B"/>
    <w:rsid w:val="00BC2BE4"/>
    <w:rsid w:val="00BD3E12"/>
    <w:rsid w:val="00BD5F75"/>
    <w:rsid w:val="00BE47FA"/>
    <w:rsid w:val="00BF13B3"/>
    <w:rsid w:val="00BF347B"/>
    <w:rsid w:val="00BF3D28"/>
    <w:rsid w:val="00C00D93"/>
    <w:rsid w:val="00C0155D"/>
    <w:rsid w:val="00C01BD0"/>
    <w:rsid w:val="00C038CE"/>
    <w:rsid w:val="00C05E88"/>
    <w:rsid w:val="00C07BE3"/>
    <w:rsid w:val="00C13C19"/>
    <w:rsid w:val="00C151C5"/>
    <w:rsid w:val="00C162DA"/>
    <w:rsid w:val="00C23AB4"/>
    <w:rsid w:val="00C26F9B"/>
    <w:rsid w:val="00C3076C"/>
    <w:rsid w:val="00C34BA8"/>
    <w:rsid w:val="00C56A36"/>
    <w:rsid w:val="00C56CC0"/>
    <w:rsid w:val="00C62065"/>
    <w:rsid w:val="00C63274"/>
    <w:rsid w:val="00C70FEE"/>
    <w:rsid w:val="00C7315E"/>
    <w:rsid w:val="00C743C2"/>
    <w:rsid w:val="00C77404"/>
    <w:rsid w:val="00C8098C"/>
    <w:rsid w:val="00C82A4C"/>
    <w:rsid w:val="00C90F7F"/>
    <w:rsid w:val="00C93C58"/>
    <w:rsid w:val="00CA570A"/>
    <w:rsid w:val="00CB3C85"/>
    <w:rsid w:val="00CC2DC7"/>
    <w:rsid w:val="00CC3409"/>
    <w:rsid w:val="00CC520C"/>
    <w:rsid w:val="00CC564D"/>
    <w:rsid w:val="00CD09AF"/>
    <w:rsid w:val="00CD70AB"/>
    <w:rsid w:val="00CE3A6C"/>
    <w:rsid w:val="00CF3BCB"/>
    <w:rsid w:val="00D0377F"/>
    <w:rsid w:val="00D03FFE"/>
    <w:rsid w:val="00D061E6"/>
    <w:rsid w:val="00D10000"/>
    <w:rsid w:val="00D12441"/>
    <w:rsid w:val="00D20190"/>
    <w:rsid w:val="00D214C7"/>
    <w:rsid w:val="00D2378A"/>
    <w:rsid w:val="00D23B14"/>
    <w:rsid w:val="00D25064"/>
    <w:rsid w:val="00D25BE3"/>
    <w:rsid w:val="00D271E3"/>
    <w:rsid w:val="00D3244D"/>
    <w:rsid w:val="00D337E6"/>
    <w:rsid w:val="00D35DBA"/>
    <w:rsid w:val="00D35DBB"/>
    <w:rsid w:val="00D370F6"/>
    <w:rsid w:val="00D3781D"/>
    <w:rsid w:val="00D401A1"/>
    <w:rsid w:val="00D40403"/>
    <w:rsid w:val="00D44EC2"/>
    <w:rsid w:val="00D45740"/>
    <w:rsid w:val="00D460EB"/>
    <w:rsid w:val="00D4633D"/>
    <w:rsid w:val="00D4771E"/>
    <w:rsid w:val="00D540BA"/>
    <w:rsid w:val="00D54F52"/>
    <w:rsid w:val="00D568BD"/>
    <w:rsid w:val="00D5753F"/>
    <w:rsid w:val="00D63B9F"/>
    <w:rsid w:val="00D74440"/>
    <w:rsid w:val="00D80AF8"/>
    <w:rsid w:val="00D84532"/>
    <w:rsid w:val="00D848FB"/>
    <w:rsid w:val="00D86266"/>
    <w:rsid w:val="00D91DA4"/>
    <w:rsid w:val="00D92119"/>
    <w:rsid w:val="00D9219B"/>
    <w:rsid w:val="00D93517"/>
    <w:rsid w:val="00D939BC"/>
    <w:rsid w:val="00D94D58"/>
    <w:rsid w:val="00D95B52"/>
    <w:rsid w:val="00D96E96"/>
    <w:rsid w:val="00DA32D2"/>
    <w:rsid w:val="00DB11E8"/>
    <w:rsid w:val="00DB4120"/>
    <w:rsid w:val="00DC0FA3"/>
    <w:rsid w:val="00DC1C56"/>
    <w:rsid w:val="00DC536E"/>
    <w:rsid w:val="00DD1FCB"/>
    <w:rsid w:val="00DE4DDF"/>
    <w:rsid w:val="00DE702A"/>
    <w:rsid w:val="00DF5BED"/>
    <w:rsid w:val="00E0190B"/>
    <w:rsid w:val="00E04417"/>
    <w:rsid w:val="00E0506F"/>
    <w:rsid w:val="00E109D6"/>
    <w:rsid w:val="00E11651"/>
    <w:rsid w:val="00E122A2"/>
    <w:rsid w:val="00E16530"/>
    <w:rsid w:val="00E21466"/>
    <w:rsid w:val="00E32AB7"/>
    <w:rsid w:val="00E350CF"/>
    <w:rsid w:val="00E37BF3"/>
    <w:rsid w:val="00E4128D"/>
    <w:rsid w:val="00E43B8E"/>
    <w:rsid w:val="00E502A8"/>
    <w:rsid w:val="00E53B9B"/>
    <w:rsid w:val="00E57C8C"/>
    <w:rsid w:val="00E62618"/>
    <w:rsid w:val="00E62C7D"/>
    <w:rsid w:val="00E631DA"/>
    <w:rsid w:val="00E66DF3"/>
    <w:rsid w:val="00E71547"/>
    <w:rsid w:val="00E73B9D"/>
    <w:rsid w:val="00E73E49"/>
    <w:rsid w:val="00E74B51"/>
    <w:rsid w:val="00E74DE2"/>
    <w:rsid w:val="00E755F7"/>
    <w:rsid w:val="00E802E5"/>
    <w:rsid w:val="00E85799"/>
    <w:rsid w:val="00E91A64"/>
    <w:rsid w:val="00E93FCA"/>
    <w:rsid w:val="00EA0759"/>
    <w:rsid w:val="00EA4B14"/>
    <w:rsid w:val="00EA5FAB"/>
    <w:rsid w:val="00EA60C4"/>
    <w:rsid w:val="00EA71A3"/>
    <w:rsid w:val="00EB7E64"/>
    <w:rsid w:val="00EC1168"/>
    <w:rsid w:val="00EC6BE0"/>
    <w:rsid w:val="00ED765B"/>
    <w:rsid w:val="00EE25F2"/>
    <w:rsid w:val="00EF23D3"/>
    <w:rsid w:val="00EF3AC6"/>
    <w:rsid w:val="00F012A3"/>
    <w:rsid w:val="00F0387B"/>
    <w:rsid w:val="00F05E47"/>
    <w:rsid w:val="00F063FC"/>
    <w:rsid w:val="00F07C6B"/>
    <w:rsid w:val="00F1050A"/>
    <w:rsid w:val="00F1096E"/>
    <w:rsid w:val="00F1286E"/>
    <w:rsid w:val="00F22561"/>
    <w:rsid w:val="00F22884"/>
    <w:rsid w:val="00F22ED8"/>
    <w:rsid w:val="00F31D3D"/>
    <w:rsid w:val="00F332B8"/>
    <w:rsid w:val="00F368D8"/>
    <w:rsid w:val="00F435B2"/>
    <w:rsid w:val="00F4752B"/>
    <w:rsid w:val="00F535C2"/>
    <w:rsid w:val="00F566E7"/>
    <w:rsid w:val="00F610C3"/>
    <w:rsid w:val="00F63F67"/>
    <w:rsid w:val="00F74729"/>
    <w:rsid w:val="00F7613B"/>
    <w:rsid w:val="00F776C7"/>
    <w:rsid w:val="00F80D79"/>
    <w:rsid w:val="00F83DBD"/>
    <w:rsid w:val="00F87BE7"/>
    <w:rsid w:val="00F96793"/>
    <w:rsid w:val="00FA1795"/>
    <w:rsid w:val="00FA2ED1"/>
    <w:rsid w:val="00FA6F93"/>
    <w:rsid w:val="00FB24D8"/>
    <w:rsid w:val="00FB2FC5"/>
    <w:rsid w:val="00FB4602"/>
    <w:rsid w:val="00FB7869"/>
    <w:rsid w:val="00FC06CC"/>
    <w:rsid w:val="00FC2CD8"/>
    <w:rsid w:val="00FC514B"/>
    <w:rsid w:val="00FC77B0"/>
    <w:rsid w:val="00FD0CCB"/>
    <w:rsid w:val="00FD287F"/>
    <w:rsid w:val="00FD4BF7"/>
    <w:rsid w:val="00FD5083"/>
    <w:rsid w:val="00FD536C"/>
    <w:rsid w:val="00FE119C"/>
    <w:rsid w:val="00FE220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30B7"/>
  <w15:docId w15:val="{8E660586-3FC0-4D0A-A1B6-AEAD57A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69"/>
  </w:style>
  <w:style w:type="paragraph" w:styleId="Nagwek1">
    <w:name w:val="heading 1"/>
    <w:basedOn w:val="Normalny"/>
    <w:link w:val="Nagwek1Znak"/>
    <w:uiPriority w:val="9"/>
    <w:qFormat/>
    <w:rsid w:val="002B0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848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8F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0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EB"/>
  </w:style>
  <w:style w:type="paragraph" w:styleId="Stopka">
    <w:name w:val="footer"/>
    <w:basedOn w:val="Normalny"/>
    <w:link w:val="Stopka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EB"/>
  </w:style>
  <w:style w:type="paragraph" w:customStyle="1" w:styleId="Default">
    <w:name w:val="Default"/>
    <w:rsid w:val="0002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8151A9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3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401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B1721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9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90D4-2DD2-4AE1-A9B7-E7C38F8D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5041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ibydlowska</dc:creator>
  <cp:lastModifiedBy>xxx</cp:lastModifiedBy>
  <cp:revision>2</cp:revision>
  <cp:lastPrinted>2023-04-11T07:54:00Z</cp:lastPrinted>
  <dcterms:created xsi:type="dcterms:W3CDTF">2023-10-17T12:21:00Z</dcterms:created>
  <dcterms:modified xsi:type="dcterms:W3CDTF">2023-10-17T12:21:00Z</dcterms:modified>
</cp:coreProperties>
</file>