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25" w:rsidRPr="00956FA5" w:rsidRDefault="00407325" w:rsidP="00407325">
      <w:pPr>
        <w:pStyle w:val="menfont"/>
        <w:rPr>
          <w:rFonts w:ascii="Lato" w:hAnsi="Lato" w:cs="Times New Roman"/>
          <w:sz w:val="20"/>
          <w:szCs w:val="20"/>
        </w:rPr>
      </w:pPr>
      <w:bookmarkStart w:id="0" w:name="_GoBack"/>
      <w:bookmarkEnd w:id="0"/>
    </w:p>
    <w:p w:rsidR="00407325" w:rsidRPr="00956FA5" w:rsidRDefault="00407325" w:rsidP="00407325">
      <w:pPr>
        <w:pStyle w:val="menfont"/>
        <w:rPr>
          <w:rFonts w:ascii="Lato" w:hAnsi="Lato" w:cs="Times New Roman"/>
          <w:sz w:val="20"/>
          <w:szCs w:val="20"/>
        </w:rPr>
      </w:pPr>
    </w:p>
    <w:p w:rsidR="00407325" w:rsidRPr="00956FA5" w:rsidRDefault="00407325" w:rsidP="00407325">
      <w:pPr>
        <w:pStyle w:val="menfont"/>
        <w:rPr>
          <w:rFonts w:ascii="Lato" w:hAnsi="Lato" w:cs="Times New Roman"/>
          <w:b/>
          <w:sz w:val="20"/>
          <w:szCs w:val="20"/>
        </w:rPr>
      </w:pPr>
      <w:r w:rsidRPr="00956FA5">
        <w:rPr>
          <w:rFonts w:ascii="Lato" w:hAnsi="Lato" w:cs="Times New Roman"/>
          <w:b/>
          <w:sz w:val="20"/>
          <w:szCs w:val="20"/>
        </w:rPr>
        <w:t>Zapotrzebowanie na książki pomocnicze</w:t>
      </w:r>
    </w:p>
    <w:p w:rsidR="00407325" w:rsidRPr="00956FA5" w:rsidRDefault="00407325" w:rsidP="00407325">
      <w:pPr>
        <w:pStyle w:val="menfont"/>
        <w:rPr>
          <w:rFonts w:ascii="Lato" w:hAnsi="Lato" w:cs="Times New Roman"/>
          <w:b/>
          <w:sz w:val="20"/>
          <w:szCs w:val="20"/>
        </w:rPr>
      </w:pPr>
    </w:p>
    <w:p w:rsidR="00407325" w:rsidRPr="00956FA5" w:rsidRDefault="00407325" w:rsidP="00407325">
      <w:pPr>
        <w:rPr>
          <w:rFonts w:ascii="Lato" w:hAnsi="Lato"/>
        </w:rPr>
      </w:pPr>
    </w:p>
    <w:tbl>
      <w:tblPr>
        <w:tblStyle w:val="Tabela-Siatka"/>
        <w:tblW w:w="8807" w:type="dxa"/>
        <w:tblLook w:val="04A0" w:firstRow="1" w:lastRow="0" w:firstColumn="1" w:lastColumn="0" w:noHBand="0" w:noVBand="1"/>
      </w:tblPr>
      <w:tblGrid>
        <w:gridCol w:w="531"/>
        <w:gridCol w:w="1453"/>
        <w:gridCol w:w="1864"/>
        <w:gridCol w:w="1521"/>
        <w:gridCol w:w="1906"/>
        <w:gridCol w:w="1532"/>
      </w:tblGrid>
      <w:tr w:rsidR="00407325" w:rsidTr="00A715BB">
        <w:trPr>
          <w:trHeight w:val="234"/>
        </w:trPr>
        <w:tc>
          <w:tcPr>
            <w:tcW w:w="531" w:type="dxa"/>
          </w:tcPr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Lp.</w:t>
            </w:r>
          </w:p>
        </w:tc>
        <w:tc>
          <w:tcPr>
            <w:tcW w:w="1453" w:type="dxa"/>
            <w:vAlign w:val="center"/>
          </w:tcPr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Rodzaj mniejszości</w:t>
            </w:r>
          </w:p>
        </w:tc>
        <w:tc>
          <w:tcPr>
            <w:tcW w:w="1864" w:type="dxa"/>
            <w:vAlign w:val="center"/>
          </w:tcPr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sz w:val="20"/>
                <w:szCs w:val="20"/>
              </w:rPr>
              <w:t>Książka pomocnicza</w:t>
            </w:r>
          </w:p>
        </w:tc>
        <w:tc>
          <w:tcPr>
            <w:tcW w:w="1521" w:type="dxa"/>
            <w:vAlign w:val="center"/>
          </w:tcPr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sz w:val="20"/>
                <w:szCs w:val="20"/>
              </w:rPr>
              <w:t>Liczba uczniów objętych nauczaniem danego języka odpowiednio –na poziomie danej klasy/etapie edukacyjnym</w:t>
            </w:r>
          </w:p>
        </w:tc>
        <w:tc>
          <w:tcPr>
            <w:tcW w:w="1906" w:type="dxa"/>
            <w:vAlign w:val="center"/>
          </w:tcPr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sz w:val="20"/>
                <w:szCs w:val="20"/>
              </w:rPr>
              <w:t>Zgłaszane zapotrzebowanie na książkę pomocniczą</w:t>
            </w:r>
          </w:p>
        </w:tc>
        <w:tc>
          <w:tcPr>
            <w:tcW w:w="1532" w:type="dxa"/>
          </w:tcPr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</w:p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sz w:val="20"/>
                <w:szCs w:val="20"/>
              </w:rPr>
              <w:t>Uzasadnienie</w:t>
            </w:r>
          </w:p>
          <w:p w:rsidR="00407325" w:rsidRPr="00956FA5" w:rsidRDefault="00407325" w:rsidP="00A715BB">
            <w:pPr>
              <w:pStyle w:val="menfont"/>
              <w:rPr>
                <w:rFonts w:ascii="Lato" w:hAnsi="Lato" w:cs="Times New Roman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sz w:val="20"/>
                <w:szCs w:val="20"/>
              </w:rPr>
              <w:t>zgłoszenia</w:t>
            </w:r>
          </w:p>
        </w:tc>
      </w:tr>
      <w:tr w:rsidR="00407325" w:rsidTr="00A715BB">
        <w:trPr>
          <w:trHeight w:val="626"/>
        </w:trPr>
        <w:tc>
          <w:tcPr>
            <w:tcW w:w="53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1453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/>
                <w:sz w:val="20"/>
                <w:szCs w:val="20"/>
              </w:rPr>
              <w:t>Mniejszość litewska</w:t>
            </w:r>
          </w:p>
        </w:tc>
        <w:tc>
          <w:tcPr>
            <w:tcW w:w="1864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 w:cs="Arial"/>
                <w:sz w:val="20"/>
                <w:szCs w:val="20"/>
              </w:rPr>
              <w:t>Zeszyt ćwiczeń do edukacji wczesnoszkolnej dla klasy I, cz. 1</w:t>
            </w:r>
          </w:p>
        </w:tc>
        <w:tc>
          <w:tcPr>
            <w:tcW w:w="152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06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32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07325" w:rsidTr="00A715BB">
        <w:trPr>
          <w:trHeight w:val="821"/>
        </w:trPr>
        <w:tc>
          <w:tcPr>
            <w:tcW w:w="53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1453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/>
                <w:sz w:val="20"/>
                <w:szCs w:val="20"/>
              </w:rPr>
              <w:t>Mniejszość słowacka</w:t>
            </w:r>
          </w:p>
        </w:tc>
        <w:tc>
          <w:tcPr>
            <w:tcW w:w="1864" w:type="dxa"/>
          </w:tcPr>
          <w:p w:rsidR="00407325" w:rsidRPr="00956FA5" w:rsidRDefault="00407325" w:rsidP="00A715BB">
            <w:pPr>
              <w:autoSpaceDE w:val="0"/>
              <w:autoSpaceDN w:val="0"/>
              <w:adjustRightInd w:val="0"/>
              <w:rPr>
                <w:rFonts w:ascii="Lato" w:hAnsi="Lato" w:cs="Times New Roman"/>
                <w:color w:val="000000"/>
                <w:sz w:val="20"/>
                <w:szCs w:val="20"/>
              </w:rPr>
            </w:pPr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Poznaj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Slovensko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vlasť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svojich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predkov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Pracovný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>zošit</w:t>
            </w:r>
            <w:proofErr w:type="spellEnd"/>
            <w:r w:rsidRPr="00956FA5">
              <w:rPr>
                <w:rFonts w:ascii="Lato" w:hAnsi="Lato" w:cs="Times New Roman"/>
                <w:i/>
                <w:iCs/>
                <w:color w:val="000000"/>
                <w:sz w:val="20"/>
                <w:szCs w:val="20"/>
              </w:rPr>
              <w:t xml:space="preserve"> -</w:t>
            </w:r>
            <w:r w:rsidRPr="00956FA5"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 dla klas II-VII</w:t>
            </w:r>
            <w:r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, autor </w:t>
            </w:r>
            <w:proofErr w:type="spellStart"/>
            <w:r w:rsidRPr="00956FA5">
              <w:rPr>
                <w:rFonts w:ascii="Lato" w:hAnsi="Lato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956FA5">
              <w:rPr>
                <w:rFonts w:ascii="Lato" w:hAnsi="Lat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FA5">
              <w:rPr>
                <w:rFonts w:ascii="Lato" w:hAnsi="Lato" w:cs="Times New Roman"/>
                <w:color w:val="000000"/>
                <w:sz w:val="20"/>
                <w:szCs w:val="20"/>
              </w:rPr>
              <w:t>Majeriková-Molitoris</w:t>
            </w:r>
            <w:proofErr w:type="spellEnd"/>
          </w:p>
        </w:tc>
        <w:tc>
          <w:tcPr>
            <w:tcW w:w="152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06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32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07325" w:rsidTr="00A715BB">
        <w:trPr>
          <w:trHeight w:val="835"/>
        </w:trPr>
        <w:tc>
          <w:tcPr>
            <w:tcW w:w="53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1453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/>
                <w:sz w:val="20"/>
                <w:szCs w:val="20"/>
              </w:rPr>
              <w:t>Mniejszość ukraińska</w:t>
            </w:r>
          </w:p>
        </w:tc>
        <w:tc>
          <w:tcPr>
            <w:tcW w:w="1864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 w:cs="Arial"/>
                <w:sz w:val="20"/>
                <w:szCs w:val="20"/>
              </w:rPr>
              <w:t xml:space="preserve">Czwarta część zeszytu ćwiczeń </w:t>
            </w:r>
            <w:r w:rsidRPr="00956FA5">
              <w:rPr>
                <w:rFonts w:ascii="Lato" w:hAnsi="Lato" w:cs="Arial"/>
                <w:i/>
                <w:sz w:val="20"/>
                <w:szCs w:val="20"/>
              </w:rPr>
              <w:t>Podróż po Ukrainie</w:t>
            </w:r>
            <w:r w:rsidRPr="00956FA5">
              <w:rPr>
                <w:rFonts w:ascii="Lato" w:hAnsi="Lato" w:cs="Arial"/>
                <w:sz w:val="20"/>
                <w:szCs w:val="20"/>
              </w:rPr>
              <w:t xml:space="preserve"> - dla klasy VI szkoły podstawowej</w:t>
            </w:r>
          </w:p>
        </w:tc>
        <w:tc>
          <w:tcPr>
            <w:tcW w:w="152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06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32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07325" w:rsidTr="00A715BB">
        <w:trPr>
          <w:trHeight w:val="926"/>
        </w:trPr>
        <w:tc>
          <w:tcPr>
            <w:tcW w:w="53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1453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/>
                <w:sz w:val="20"/>
                <w:szCs w:val="20"/>
              </w:rPr>
              <w:t>Społeczność posługująca się językiem regionalnym - kaszubskim</w:t>
            </w:r>
          </w:p>
        </w:tc>
        <w:tc>
          <w:tcPr>
            <w:tcW w:w="1864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 w:cs="Arial"/>
                <w:sz w:val="20"/>
                <w:szCs w:val="20"/>
              </w:rPr>
              <w:t>Słownik ortograficzny języka kaszubskiego; autor Dariusz Majkowski</w:t>
            </w:r>
          </w:p>
        </w:tc>
        <w:tc>
          <w:tcPr>
            <w:tcW w:w="152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06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32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07325" w:rsidTr="00A715BB">
        <w:trPr>
          <w:trHeight w:val="417"/>
        </w:trPr>
        <w:tc>
          <w:tcPr>
            <w:tcW w:w="53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1453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  <w:r w:rsidRPr="00956FA5">
              <w:rPr>
                <w:rFonts w:ascii="Lato" w:hAnsi="Lato"/>
                <w:sz w:val="20"/>
                <w:szCs w:val="20"/>
              </w:rPr>
              <w:t xml:space="preserve">Mniejszość </w:t>
            </w:r>
            <w:r>
              <w:rPr>
                <w:rFonts w:ascii="Lato" w:hAnsi="Lato"/>
                <w:sz w:val="20"/>
                <w:szCs w:val="20"/>
              </w:rPr>
              <w:t>etniczna -Łemkowie</w:t>
            </w:r>
          </w:p>
        </w:tc>
        <w:tc>
          <w:tcPr>
            <w:tcW w:w="1864" w:type="dxa"/>
          </w:tcPr>
          <w:p w:rsidR="00407325" w:rsidRPr="0038654F" w:rsidRDefault="00407325" w:rsidP="00A715BB">
            <w:pPr>
              <w:autoSpaceDE w:val="0"/>
              <w:autoSpaceDN w:val="0"/>
              <w:adjustRightInd w:val="0"/>
              <w:rPr>
                <w:rFonts w:ascii="Lato" w:hAnsi="Lato" w:cs="Times New Roman"/>
                <w:i/>
                <w:color w:val="000000"/>
                <w:sz w:val="20"/>
                <w:szCs w:val="20"/>
              </w:rPr>
            </w:pPr>
            <w:r w:rsidRPr="0038654F">
              <w:rPr>
                <w:rFonts w:ascii="Lato" w:hAnsi="Lato" w:cs="Arial"/>
                <w:i/>
                <w:sz w:val="20"/>
                <w:szCs w:val="20"/>
              </w:rPr>
              <w:t>Listy Łemków z lat 1947-1948</w:t>
            </w:r>
          </w:p>
        </w:tc>
        <w:tc>
          <w:tcPr>
            <w:tcW w:w="1521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906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32" w:type="dxa"/>
          </w:tcPr>
          <w:p w:rsidR="00407325" w:rsidRPr="00956FA5" w:rsidRDefault="00407325" w:rsidP="00A715B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:rsidR="00407325" w:rsidRPr="00956FA5" w:rsidRDefault="00407325" w:rsidP="00407325">
      <w:pPr>
        <w:rPr>
          <w:rFonts w:ascii="Lato" w:hAnsi="Lato"/>
        </w:rPr>
      </w:pPr>
    </w:p>
    <w:p w:rsidR="00407325" w:rsidRPr="00956FA5" w:rsidRDefault="00407325" w:rsidP="00407325">
      <w:pPr>
        <w:pStyle w:val="menfont"/>
        <w:rPr>
          <w:rFonts w:ascii="Lato" w:hAnsi="Lato" w:cs="Times New Roman"/>
          <w:sz w:val="20"/>
          <w:szCs w:val="20"/>
        </w:rPr>
      </w:pPr>
      <w:r w:rsidRPr="00956FA5">
        <w:rPr>
          <w:rFonts w:ascii="Lato" w:hAnsi="Lato" w:cs="Times New Roman"/>
          <w:sz w:val="20"/>
          <w:szCs w:val="20"/>
        </w:rPr>
        <w:t xml:space="preserve">Zapotrzebowanie na książki pomocnicze do biblioteki na użytek nauczycieli i uczniów zgłaszane jest przez dyrektora szkoły lub placówki.   </w:t>
      </w:r>
    </w:p>
    <w:p w:rsidR="00407325" w:rsidRDefault="00407325" w:rsidP="00407325">
      <w:pPr>
        <w:pStyle w:val="menfont"/>
        <w:rPr>
          <w:rFonts w:ascii="Lato" w:hAnsi="Lato" w:cs="Times New Roman"/>
          <w:sz w:val="20"/>
          <w:szCs w:val="20"/>
        </w:rPr>
      </w:pPr>
      <w:r w:rsidRPr="00956FA5">
        <w:rPr>
          <w:rFonts w:ascii="Lato" w:hAnsi="Lato" w:cs="Times New Roman"/>
          <w:sz w:val="20"/>
          <w:szCs w:val="20"/>
        </w:rPr>
        <w:t>1 egz. podręcznika przeznaczony jest do wielokrotnego użytku przez kolejne roczniki uczniów.</w:t>
      </w:r>
    </w:p>
    <w:p w:rsidR="008A531B" w:rsidRDefault="008A531B"/>
    <w:sectPr w:rsidR="008A5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25"/>
    <w:rsid w:val="00407325"/>
    <w:rsid w:val="008A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32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4073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32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4073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Lipowska</dc:creator>
  <cp:lastModifiedBy>Elżbieta Lipowska</cp:lastModifiedBy>
  <cp:revision>1</cp:revision>
  <dcterms:created xsi:type="dcterms:W3CDTF">2023-10-04T07:17:00Z</dcterms:created>
  <dcterms:modified xsi:type="dcterms:W3CDTF">2023-10-04T07:17:00Z</dcterms:modified>
</cp:coreProperties>
</file>