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59" w:rsidRDefault="001A5559" w:rsidP="001A555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Regulamin konkursu „</w:t>
      </w:r>
      <w:r w:rsidRPr="001A5559">
        <w:rPr>
          <w:rStyle w:val="Pogrubienie"/>
          <w:rFonts w:ascii="inherit" w:hAnsi="inherit" w:cs="Arial"/>
          <w:color w:val="000000" w:themeColor="text1"/>
          <w:sz w:val="19"/>
          <w:szCs w:val="19"/>
          <w:bdr w:val="none" w:sz="0" w:space="0" w:color="auto" w:frame="1"/>
        </w:rPr>
        <w:t>Myślę, więc czytam – czytam, więc myślę 2023</w:t>
      </w:r>
      <w:r w:rsidRPr="001A5559">
        <w:rPr>
          <w:rFonts w:ascii="Arial" w:hAnsi="Arial" w:cs="Arial"/>
          <w:color w:val="000000" w:themeColor="text1"/>
          <w:sz w:val="19"/>
          <w:szCs w:val="19"/>
        </w:rPr>
        <w:t>”</w:t>
      </w:r>
      <w:r w:rsidRPr="001A5559">
        <w:rPr>
          <w:rFonts w:ascii="Arial" w:hAnsi="Arial" w:cs="Arial"/>
          <w:color w:val="000000" w:themeColor="text1"/>
          <w:sz w:val="19"/>
          <w:szCs w:val="19"/>
        </w:rPr>
        <w:br/>
        <w:t>w ramach projektu „Myślę, więc czytam – czytam, więc myślę 2023” – kampania edukacyjna promująca czytelnictwo wśród młodzieży.</w:t>
      </w:r>
    </w:p>
    <w:p w:rsidR="001A5559" w:rsidRPr="001A5559" w:rsidRDefault="001A5559" w:rsidP="001A555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9"/>
          <w:szCs w:val="19"/>
        </w:rPr>
      </w:pPr>
    </w:p>
    <w:p w:rsidR="001A5559" w:rsidRPr="001A5559" w:rsidRDefault="001A5559" w:rsidP="001A555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Style w:val="Pogrubienie"/>
          <w:rFonts w:ascii="inherit" w:hAnsi="inherit" w:cs="Arial"/>
          <w:color w:val="000000" w:themeColor="text1"/>
          <w:sz w:val="19"/>
          <w:szCs w:val="19"/>
          <w:bdr w:val="none" w:sz="0" w:space="0" w:color="auto" w:frame="1"/>
        </w:rPr>
        <w:t>I Podstawowe informacje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 xml:space="preserve">Konkurs jest </w:t>
      </w:r>
      <w:bookmarkStart w:id="0" w:name="_GoBack"/>
      <w:r w:rsidRPr="001A5559">
        <w:rPr>
          <w:rFonts w:ascii="Arial" w:hAnsi="Arial" w:cs="Arial"/>
          <w:color w:val="000000" w:themeColor="text1"/>
          <w:sz w:val="19"/>
          <w:szCs w:val="19"/>
        </w:rPr>
        <w:t xml:space="preserve">organizowany przez </w:t>
      </w:r>
      <w:bookmarkEnd w:id="0"/>
      <w:r w:rsidRPr="001A5559">
        <w:rPr>
          <w:rFonts w:ascii="Arial" w:hAnsi="Arial" w:cs="Arial"/>
          <w:color w:val="000000" w:themeColor="text1"/>
          <w:sz w:val="19"/>
          <w:szCs w:val="19"/>
        </w:rPr>
        <w:t>Fundację Szczęśliwe Dzieciństwo, ul. Jezuicka 4/9, 20-113 Lublin, zarejestrowana pod nr KRS: 0000094228. NIP: 712-01-67-025.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Celem konkursu jest: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Promocja czytelnictwa wśród dzieci i młodzieży szkolnej w całej Polsce;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Utrwalenie tożsamości kulturowej i narodowej poprzez szerokie i innowacyjne upowszechnienie dziedzictwa kulturowego związanego z dziełami literackimi włączonymi do spisu lektur;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Upowszechnienie nietypowych i angażujących metod edukacji w zakresie kompetencji czytelniczych.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Konkurs jest jednoetapowy.</w:t>
      </w:r>
    </w:p>
    <w:p w:rsidR="001A5559" w:rsidRP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Uczestnictwo w konkursie jest nieodpłatne.</w:t>
      </w:r>
    </w:p>
    <w:p w:rsidR="001A5559" w:rsidRPr="001A5559" w:rsidRDefault="001A5559" w:rsidP="001A555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Style w:val="Pogrubienie"/>
          <w:rFonts w:ascii="inherit" w:hAnsi="inherit" w:cs="Arial"/>
          <w:color w:val="000000" w:themeColor="text1"/>
          <w:sz w:val="19"/>
          <w:szCs w:val="19"/>
          <w:bdr w:val="none" w:sz="0" w:space="0" w:color="auto" w:frame="1"/>
        </w:rPr>
        <w:t>II Zgłoszenia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Konkurs skierowany jest do uczniów w wieku 13-18 lat z całej Polski.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Warunkiem zakwalifikowania się do konkursu jest uzupełnienie przez uczestnika formularza zgłoszeniowego zamieszczonego na stronie internetowej konkursu do 19.10.2023 r. W formularzu należy podać następujące dane: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Imię i nazwisko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Nazwę oraz adres szkoły.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Klasa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Adres e-mail uczestnika.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Imię nazwisko nauczyciela (opiekuna).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Numer tel. kontaktowego.</w:t>
      </w:r>
    </w:p>
    <w:p w:rsidR="001A5559" w:rsidRP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W konkursie nie mogą uczestniczyć osoby zaangażowane w jego przygotowanie, czyli pracownicy i wolontariusze Organizatora oraz członkowie, ich rodzina, a także dzieci i młodzież pozostające pod opieką Organizatora oraz członkowie ich rodzin.</w:t>
      </w:r>
    </w:p>
    <w:p w:rsidR="001A5559" w:rsidRPr="001A5559" w:rsidRDefault="001A5559" w:rsidP="001A555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Style w:val="Pogrubienie"/>
          <w:rFonts w:ascii="inherit" w:hAnsi="inherit" w:cs="Arial"/>
          <w:color w:val="000000" w:themeColor="text1"/>
          <w:sz w:val="19"/>
          <w:szCs w:val="19"/>
          <w:bdr w:val="none" w:sz="0" w:space="0" w:color="auto" w:frame="1"/>
        </w:rPr>
        <w:t>III Przebieg konkursu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 xml:space="preserve">Konkurs polega na odpowiedzi na 4 pytania dotyczące określonych lektur szkolnych przedstawionych w krótkich filmikach, które będą publikowane na </w:t>
      </w:r>
      <w:proofErr w:type="spellStart"/>
      <w:r w:rsidRPr="001A5559">
        <w:rPr>
          <w:rFonts w:ascii="Arial" w:hAnsi="Arial" w:cs="Arial"/>
          <w:color w:val="000000" w:themeColor="text1"/>
          <w:sz w:val="19"/>
          <w:szCs w:val="19"/>
        </w:rPr>
        <w:t>funpage’u</w:t>
      </w:r>
      <w:proofErr w:type="spellEnd"/>
      <w:r w:rsidRPr="001A5559">
        <w:rPr>
          <w:rFonts w:ascii="Arial" w:hAnsi="Arial" w:cs="Arial"/>
          <w:color w:val="000000" w:themeColor="text1"/>
          <w:sz w:val="19"/>
          <w:szCs w:val="19"/>
        </w:rPr>
        <w:t xml:space="preserve"> Akademii Młodzieżowej na Facebooku i kanale </w:t>
      </w:r>
      <w:proofErr w:type="spellStart"/>
      <w:r w:rsidRPr="001A5559">
        <w:rPr>
          <w:rFonts w:ascii="Arial" w:hAnsi="Arial" w:cs="Arial"/>
          <w:color w:val="000000" w:themeColor="text1"/>
          <w:sz w:val="19"/>
          <w:szCs w:val="19"/>
        </w:rPr>
        <w:t>Youtube</w:t>
      </w:r>
      <w:proofErr w:type="spellEnd"/>
      <w:r w:rsidRPr="001A5559">
        <w:rPr>
          <w:rFonts w:ascii="Arial" w:hAnsi="Arial" w:cs="Arial"/>
          <w:color w:val="000000" w:themeColor="text1"/>
          <w:sz w:val="19"/>
          <w:szCs w:val="19"/>
        </w:rPr>
        <w:t xml:space="preserve"> Telewizji AM.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 xml:space="preserve">Filmy z pytaniami konkursowymi będą publikowane </w:t>
      </w:r>
      <w:proofErr w:type="spellStart"/>
      <w:r w:rsidRPr="001A5559">
        <w:rPr>
          <w:rFonts w:ascii="Arial" w:hAnsi="Arial" w:cs="Arial"/>
          <w:color w:val="000000" w:themeColor="text1"/>
          <w:sz w:val="19"/>
          <w:szCs w:val="19"/>
        </w:rPr>
        <w:t>codzinnie</w:t>
      </w:r>
      <w:proofErr w:type="spellEnd"/>
      <w:r w:rsidRPr="001A5559">
        <w:rPr>
          <w:rFonts w:ascii="Arial" w:hAnsi="Arial" w:cs="Arial"/>
          <w:color w:val="000000" w:themeColor="text1"/>
          <w:sz w:val="19"/>
          <w:szCs w:val="19"/>
        </w:rPr>
        <w:t xml:space="preserve"> o godz. 20.00, począwszy od dnia rozpoczęcia konkursu: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Pytanie 1: 2023-10-17 20:00:00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Pytanie 2: 2023-10-18 20:00:0</w:t>
      </w:r>
      <w:r>
        <w:rPr>
          <w:rFonts w:ascii="Arial" w:hAnsi="Arial" w:cs="Arial"/>
          <w:color w:val="000000" w:themeColor="text1"/>
          <w:sz w:val="19"/>
          <w:szCs w:val="19"/>
        </w:rPr>
        <w:t>0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Pytanie 3: 2023-10-19 20:00:00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Pytanie 4: 2023-10-20 20:00:00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lastRenderedPageBreak/>
        <w:t>Odpowiedzi na pytania konkursowe należy przesyłać przez właściwy formularz znajdujący się pod filmem. Wraz z przesłaną odpowiedzią system automatycznie zapisze czas jej przesłania. Zapisany czas będzie podstawą przygotowania rankingu uczestników przez komisję konkursową.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Nagrodą w konkursie są karty podarunkowe do wykorzystania w sklepach Empik oraz książki.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I miejsce: karty podarunkowe o wartości 400 zł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II miejsce: karty podarunkowe o wartości 300 zł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III miejsce: karty podarunkowe o wartości 200 zł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IV-X – karty podarunkowe o wartości 50 zł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Odpowiedzi na pytania konkursowe wysyłać można do 20.10.2023 r. do godz. 23:59.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Konkurs wygrywa ta osoba, która wyśle poprawne odpowiedzi na wszystkie 4 pytania w najkrótszym czasie.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Organizator powoła komisję konkursową, która będzie odpowiedzialna za zweryfikowanie odpowiedzi i wskazanie zwycięzców.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Komisja przygotuje ranking uczestników, którzy dobrze odpowiedzieli na wszystkie</w:t>
      </w:r>
      <w:r w:rsidRPr="001A5559">
        <w:rPr>
          <w:rFonts w:ascii="Arial" w:hAnsi="Arial" w:cs="Arial"/>
          <w:color w:val="000000" w:themeColor="text1"/>
          <w:sz w:val="19"/>
          <w:szCs w:val="19"/>
        </w:rPr>
        <w:br/>
        <w:t>4 pytania. Ranking uszereguje uczestników według łącznego czasu, który potrzebowali na przesłanie wszystkich odpowiedzi. Pierwsze trzy osoby z rankingu zdobędą pierwsze trzy miejsca w konkursie.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Nagrody będą wysłane na adres podany w formularzu zgłoszenia.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 xml:space="preserve">Lista zwycięzców konkursu zostanie opublikowana najpóźniej do 25.10.2023 r. na stronie internetowej konkursu oraz na </w:t>
      </w:r>
      <w:proofErr w:type="spellStart"/>
      <w:r w:rsidRPr="001A5559">
        <w:rPr>
          <w:rFonts w:ascii="Arial" w:hAnsi="Arial" w:cs="Arial"/>
          <w:color w:val="000000" w:themeColor="text1"/>
          <w:sz w:val="19"/>
          <w:szCs w:val="19"/>
        </w:rPr>
        <w:t>funpage’u</w:t>
      </w:r>
      <w:proofErr w:type="spellEnd"/>
      <w:r w:rsidRPr="001A5559">
        <w:rPr>
          <w:rFonts w:ascii="Arial" w:hAnsi="Arial" w:cs="Arial"/>
          <w:color w:val="000000" w:themeColor="text1"/>
          <w:sz w:val="19"/>
          <w:szCs w:val="19"/>
        </w:rPr>
        <w:t xml:space="preserve"> Akademii Młodzieżowej na Facebooku.</w:t>
      </w:r>
    </w:p>
    <w:p w:rsidR="001A5559" w:rsidRP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Nagrody zostaną wysłane po opublikowaniu listy zwycięzców.</w:t>
      </w:r>
    </w:p>
    <w:p w:rsidR="001A5559" w:rsidRPr="001A5559" w:rsidRDefault="001A5559" w:rsidP="001A555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Style w:val="Pogrubienie"/>
          <w:rFonts w:ascii="inherit" w:hAnsi="inherit" w:cs="Arial"/>
          <w:color w:val="000000" w:themeColor="text1"/>
          <w:sz w:val="19"/>
          <w:szCs w:val="19"/>
          <w:bdr w:val="none" w:sz="0" w:space="0" w:color="auto" w:frame="1"/>
        </w:rPr>
        <w:t>IV Postanowienia końcowe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Dane osobowe.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Administratorem danych osobowych Uczestników przetwarzanych w związku z Konkursem jest Fundacja Szczęśliwe Dzieciństwo z siedzibą na ul. Jezuickiej 4/9, 20-113 w Lublinie, KRS 0000094228.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W ramach konkursu przetwarzane będą następujące dane: imię, nazwisko, klasa, nr telefonu, adres e-mail, imię i nazwisko nauczyciela/opiekuna.</w:t>
      </w:r>
    </w:p>
    <w:p w:rsidR="001A5559" w:rsidRDefault="001A5559" w:rsidP="001A5559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Podanie danych osobowych przez Uczestników Konkursu ma charakter dobrowolny, lecz niezbędny do przystąpienia i przeprowadzenia Konkursu, w tym w szczególności wydania nagród. Jeśli uczestnik konkursu jest osobą niepełnoletnią, zgodę na przetwarzanie danych powinien wypełnić rodzic lub opiekun prawny. Wycofanie zgody na przetwarzanie danych może nastąpić w dowolnym momencie poprzez wysłanie informacji na adres mailowy organizatora konkursu: akademia@fsd.lublin.pl lub telefonicznie</w:t>
      </w:r>
      <w:r w:rsidRPr="001A5559">
        <w:rPr>
          <w:rFonts w:ascii="Arial" w:hAnsi="Arial" w:cs="Arial"/>
          <w:color w:val="000000" w:themeColor="text1"/>
          <w:sz w:val="19"/>
          <w:szCs w:val="19"/>
        </w:rPr>
        <w:br/>
        <w:t>512 440</w:t>
      </w:r>
      <w:r>
        <w:rPr>
          <w:rFonts w:ascii="Arial" w:hAnsi="Arial" w:cs="Arial"/>
          <w:color w:val="000000" w:themeColor="text1"/>
          <w:sz w:val="19"/>
          <w:szCs w:val="19"/>
        </w:rPr>
        <w:t> </w:t>
      </w:r>
      <w:r w:rsidRPr="001A5559">
        <w:rPr>
          <w:rFonts w:ascii="Arial" w:hAnsi="Arial" w:cs="Arial"/>
          <w:color w:val="000000" w:themeColor="text1"/>
          <w:sz w:val="19"/>
          <w:szCs w:val="19"/>
        </w:rPr>
        <w:t>046.</w:t>
      </w:r>
    </w:p>
    <w:p w:rsid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Wszelkie pytania należy kierować na adres mailowy: konkurs@akademiamlodziezowa.pl lub pod nr tel. 512 440</w:t>
      </w:r>
      <w:r>
        <w:rPr>
          <w:rFonts w:ascii="Arial" w:hAnsi="Arial" w:cs="Arial"/>
          <w:color w:val="000000" w:themeColor="text1"/>
          <w:sz w:val="19"/>
          <w:szCs w:val="19"/>
        </w:rPr>
        <w:t> </w:t>
      </w:r>
      <w:r w:rsidRPr="001A5559">
        <w:rPr>
          <w:rFonts w:ascii="Arial" w:hAnsi="Arial" w:cs="Arial"/>
          <w:color w:val="000000" w:themeColor="text1"/>
          <w:sz w:val="19"/>
          <w:szCs w:val="19"/>
        </w:rPr>
        <w:t>046.</w:t>
      </w:r>
    </w:p>
    <w:p w:rsidR="001A5559" w:rsidRPr="001A5559" w:rsidRDefault="001A5559" w:rsidP="001A55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1A5559">
        <w:rPr>
          <w:rFonts w:ascii="Arial" w:hAnsi="Arial" w:cs="Arial"/>
          <w:color w:val="000000" w:themeColor="text1"/>
          <w:sz w:val="19"/>
          <w:szCs w:val="19"/>
        </w:rPr>
        <w:t>We wszystkich sprawach spornych decyduje organizator konkursu.</w:t>
      </w:r>
    </w:p>
    <w:p w:rsidR="002C5A51" w:rsidRPr="001A5559" w:rsidRDefault="002C5A51">
      <w:pPr>
        <w:rPr>
          <w:color w:val="000000" w:themeColor="text1"/>
        </w:rPr>
      </w:pPr>
    </w:p>
    <w:sectPr w:rsidR="002C5A51" w:rsidRPr="001A5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DF9"/>
    <w:multiLevelType w:val="hybridMultilevel"/>
    <w:tmpl w:val="FDE61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4AD4"/>
    <w:multiLevelType w:val="hybridMultilevel"/>
    <w:tmpl w:val="C5B67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57E5E"/>
    <w:multiLevelType w:val="hybridMultilevel"/>
    <w:tmpl w:val="3FA87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06B1E"/>
    <w:multiLevelType w:val="hybridMultilevel"/>
    <w:tmpl w:val="52BC6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8640B"/>
    <w:multiLevelType w:val="hybridMultilevel"/>
    <w:tmpl w:val="98D0D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541AF"/>
    <w:multiLevelType w:val="hybridMultilevel"/>
    <w:tmpl w:val="1D686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21B64"/>
    <w:multiLevelType w:val="hybridMultilevel"/>
    <w:tmpl w:val="23642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59"/>
    <w:rsid w:val="001A5559"/>
    <w:rsid w:val="002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DAB2A-F207-4E63-8AE0-500FBFA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5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FSD</dc:creator>
  <cp:keywords/>
  <dc:description/>
  <cp:lastModifiedBy>FSD</cp:lastModifiedBy>
  <cp:revision>1</cp:revision>
  <dcterms:created xsi:type="dcterms:W3CDTF">2023-09-27T09:03:00Z</dcterms:created>
  <dcterms:modified xsi:type="dcterms:W3CDTF">2023-09-27T09:09:00Z</dcterms:modified>
</cp:coreProperties>
</file>