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8" w:type="pct"/>
        <w:jc w:val="center"/>
        <w:tblCellMar>
          <w:left w:w="70" w:type="dxa"/>
          <w:right w:w="70" w:type="dxa"/>
        </w:tblCellMar>
        <w:tblLook w:val="04A0"/>
      </w:tblPr>
      <w:tblGrid>
        <w:gridCol w:w="534"/>
        <w:gridCol w:w="4505"/>
        <w:gridCol w:w="2017"/>
        <w:gridCol w:w="2594"/>
      </w:tblGrid>
      <w:tr w:rsidR="002F6BF7" w:rsidRPr="0005005A" w:rsidTr="002F6BF7">
        <w:trPr>
          <w:trHeight w:val="816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2F6BF7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6BF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ODN </w:t>
            </w:r>
          </w:p>
          <w:p w:rsidR="002F6BF7" w:rsidRPr="00001BC8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1BC8">
              <w:rPr>
                <w:rFonts w:ascii="Times New Roman" w:eastAsia="Times New Roman" w:hAnsi="Times New Roman" w:cs="Times New Roman"/>
                <w:b/>
                <w:lang w:eastAsia="pl-PL"/>
              </w:rPr>
              <w:t>oferta doskonalenia zawodowego dla nauczycieli i dyrektorów na rok szkolny 2020/2021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2F6BF7" w:rsidRDefault="002F6BF7" w:rsidP="0054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6BF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2F6BF7" w:rsidRDefault="002F6BF7" w:rsidP="005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6BF7">
              <w:rPr>
                <w:rFonts w:ascii="Times New Roman" w:eastAsia="Times New Roman" w:hAnsi="Times New Roman" w:cs="Times New Roman"/>
                <w:b/>
                <w:lang w:eastAsia="pl-PL"/>
              </w:rPr>
              <w:t>Tytuł formy doskonalenia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2F6BF7" w:rsidRDefault="002F6BF7" w:rsidP="005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6BF7">
              <w:rPr>
                <w:rFonts w:ascii="Times New Roman" w:eastAsia="Times New Roman" w:hAnsi="Times New Roman" w:cs="Times New Roman"/>
                <w:b/>
                <w:lang w:eastAsia="pl-PL"/>
              </w:rPr>
              <w:t>Rodzaj formy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2F6BF7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6BF7">
              <w:rPr>
                <w:rFonts w:ascii="Times New Roman" w:eastAsia="Times New Roman" w:hAnsi="Times New Roman" w:cs="Times New Roman"/>
                <w:b/>
                <w:lang w:eastAsia="pl-PL"/>
              </w:rPr>
              <w:t>Adresat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Sieć nauczycieli języka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angielskiego szkół podstawowych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sieć współpracy i samodoskonalenia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angielskiego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Czy mniej nauczyciela znaczy więcej ucznia? Jak zaktywizować uczniów na lekcjach języka angielskiego w szkole podstawowej?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angielskiego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Rola oceny szkolnej i oceniania motywującego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 lekcjach języka angielskiego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angielskiego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Projektowanie testów online z języka 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gielskiego w szkole podstawowej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angielskiego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Metoda lekcji odwróconej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nauczaniu języka angielskiego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angielskiego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Genially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- genialne interaktywne prezentacje oraz cyfrow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pokoje zagadek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escape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rooms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angielskiego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Gry i zabawy dydaktyczne na lekcjach języka obcego w szkole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podstawowej (online i offline)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języków obcych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Dołącz do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eTwinning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języków obcych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Uczeń ze specjalnymi potrzebami edukacyj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nymi na lekcjach języków obcych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języków obcych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Indywidualizacja pra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cy na zajęciach z języka obcego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języków obcych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Wykorzystanie tablicy interaktywnej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MART na lekcjach języków obcych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języków obcych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Obrazy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słowa, czyli podwójne kodowanie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niemieckiego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Lieder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machen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Leute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- praca z piosenk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 na lekcji języka niemieckiego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niemieckiego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Gramaty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 niemiecka może być przyjemna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niemieckiego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Praca na lekcji języka niemi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eckiego metodą klasy odwróconej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niemieckiego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Kreative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Lehrer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machen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kreative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Schueler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- kreatywn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 nauczyciel to kreatywny uczeń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niemieckiego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Sieć współpracy nauczycieli języka niemieckiego szkół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podstawowych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sieć współpracy i samodoskonalenia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niemieckiego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Indywidualizacja pracy z uczniem na lekcji języka niemieckiego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niemieckiego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Kreatywne lekcje języka niemieckiego dzięki wykorzystaniu mediacji językowych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niemieckiego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Ciekawa matematyka w edukacji wczesnoszkolnej - trzeci stopień wtajemniczenia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edukacji wczesnoszkolnej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Jak stosować ocenianie kształtujące na lekcji matematyki?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matematyki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Ciekawe pomysły na lekcje matematyki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 trzeci stopień wtajemniczenia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matematyki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Ciekawe pomysły na lekcje matematyki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czwarty stopień wtajemniczenia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matematyki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Ciekawe pomysły na lekcje matematyki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piąty stopień wtajemniczenia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matematyki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Mne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motechniki na lekcji matematyki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matematyki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Kreatywne metody i narzędzia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pracy nauczyciela matematyki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matematyki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Jak skutecznie przygotować uczniów do egzaminu ósmoklasisty z matematyki?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matematyki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Sieć nauczyciel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matematyki szkół podstawowych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sieć współpracy i samodoskonalenia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matematyki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Metody pracy z uczniem młodszym na lekcja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ch matematyki w klasach IV-VIII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matematyki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Matematyka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fundamentem nauk przyrodniczych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matematyki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bookmarkStart w:id="0" w:name="_GoBack"/>
            <w:bookmarkEnd w:id="0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fizyki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II Lubusk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Forum Nauczycieli Matematyki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konferencja wojewódzka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nauczyciel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matematyki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Uczeń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obcojęzyczny w polskiej szkole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Analiza i interpretacja środków plastycznego wyrazu w dziełach malarskich na lekcj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ach języka polskiego i plastyki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Opowiadanie twórcze jako forma wypowiedzi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pisemnej w szkole podstawowej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 rozprawką za pan brat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Metody aktywizujące na lekcjach język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polskiego w szkole podstawowe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Jak pracować z pokoleniem i-Gen na lekcjach języka polskiego?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Sieć nauczycieli języ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 polskiego szkół podstawowych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sieć współpracy i samodoskonalenia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Uczyć, żeby nauczyć - elementy zabawy na lekcjach pow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tórzeniowych z języka polskiego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Polonistyczny challenge, czyli jak zainteresować ucznia tekstami kultu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ry na lekcjach języka polskiego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Jak odczarować lekcje języka polskiego w szkole podstawowej?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Ge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nialne prezentacje na genial.ly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Nie dajmy się rutynie - kilka pomysłów na 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kcje z gramatyką w roli głównej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II Lubuskie Forum Nauczycieli Polonistów - Inspirować, nie blokować...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konferencja wojewódzka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Wspieranie dziecka w pokonywaniu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trudności szkolnych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Ocenianie kształtujące jako uporządkowan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 i widoczny sposób uczenia się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forma zdalna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47.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Edukacja Futurum. Program TRP (twórczego rozwiązywania problemów) dla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nauczycieli klas IV-VIII,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cz.I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seminarium projektowe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Edukacja Futurum. Program TRP (twórczego rozwiązywania problemów) dla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nauczycieli klas IV-VIII,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cz.II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seminarium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Informacja zwrotna jako pomoc w uczeniu się i pla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nowaniu dalszego rozwoju ucznia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seminarium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Metody Open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Space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World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Cafe jako 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owe metody uaktywniania uczniów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Projekt edukacyjny 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królowa metod aktywizujących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 tworzenia ocen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 kształtującej w klasach I-III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edukacji wczesnoszkolnej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Jak przygotować uczniów do życia w zmieniającym się świecie? - kształcenie kompetencji kluczowych jako 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terdyscyplinarne zadanie szkoły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ABC … kompetencji kluczowych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forma zdalna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Sztuka zada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wania pytań w pracy nauczyciela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 matematyki 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przedmiotów humanistycznych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Jak rozmawiać z uczniem, który stracił motywację?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Aby nauka sprawiała radość - jak skutecznie motywować uczniów do nauki i pokonywania trudności?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Jak rozpoznać przyczyny niepowodzeń szkolnych i wspierać ucznia w ich pokonywaniu?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59.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Jestem OK - taki, jaki jestem. Jak towarzyszyć dzieciom w rozwoju poczucia własnej wartości?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60.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Jak budować relacje z uczniami? - według koncepcji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Jespera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Juula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, cz. I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573DED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DED">
              <w:rPr>
                <w:rFonts w:ascii="Times New Roman" w:eastAsia="Times New Roman" w:hAnsi="Times New Roman" w:cs="Times New Roman"/>
                <w:b/>
                <w:lang w:eastAsia="pl-PL"/>
              </w:rPr>
              <w:t>Lekcja on-line. Przykładowe zajęcia wraz z analizą narzędzi i treści zadań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Ocenianie kształtujące z wykorzystaniem TI w klasie wir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tualnej i całkiem niewirtualnej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wszystkich zainteresowanych</w:t>
            </w:r>
          </w:p>
        </w:tc>
      </w:tr>
      <w:tr w:rsidR="002F6BF7" w:rsidRPr="0005005A" w:rsidTr="002F6BF7">
        <w:trPr>
          <w:trHeight w:val="972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63.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Ocenianie kształtujące jest OK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nauczyciel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przedmiotów humanistycznych</w:t>
            </w:r>
          </w:p>
        </w:tc>
      </w:tr>
      <w:tr w:rsidR="002F6BF7" w:rsidRPr="0005005A" w:rsidTr="002F6BF7">
        <w:trPr>
          <w:trHeight w:val="984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64.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Kształtowanie kompetencji kluczowych na przedmiotach humanistyczny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ch za pomocą narzędzi cyfrowych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przedmiotów humanistycznych</w:t>
            </w:r>
          </w:p>
        </w:tc>
      </w:tr>
      <w:tr w:rsidR="002F6BF7" w:rsidRPr="0005005A" w:rsidTr="002F6BF7">
        <w:trPr>
          <w:trHeight w:val="984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65.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Kształtowanie kompetencji kluczowych na przedmiotach humanistycznych za pomoc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 narzędzi myślenia krytycznego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przedmiotów humanistycznych</w:t>
            </w:r>
          </w:p>
        </w:tc>
      </w:tr>
      <w:tr w:rsidR="002F6BF7" w:rsidRPr="0005005A" w:rsidTr="002F6BF7">
        <w:trPr>
          <w:trHeight w:val="984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66.</w:t>
            </w:r>
          </w:p>
        </w:tc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Kształtowanie kompetencji kluczowych na przedmiotach humanistycznych za pomocą metod akty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wizujących i gier dydaktycznych</w:t>
            </w:r>
          </w:p>
        </w:tc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przedmiotów humanistycznych</w:t>
            </w:r>
          </w:p>
        </w:tc>
      </w:tr>
      <w:tr w:rsidR="002F6BF7" w:rsidRPr="0005005A" w:rsidTr="002F6BF7">
        <w:trPr>
          <w:trHeight w:val="984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67.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Mit pracy domowej - do czego jest potrzebna?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przedmiotów humanistycznych</w:t>
            </w:r>
          </w:p>
        </w:tc>
      </w:tr>
      <w:tr w:rsidR="002F6BF7" w:rsidRPr="0005005A" w:rsidTr="002F6BF7">
        <w:trPr>
          <w:trHeight w:val="984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68.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Nie tylko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Kahoot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Learningapps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- inne ciekawe narzędzia służące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tworzenia zadań dla uczniów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przedmiotów humanistycznych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69.</w:t>
            </w:r>
          </w:p>
        </w:tc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Dyskusja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wymiana opinii w innym wymiarze</w:t>
            </w:r>
          </w:p>
        </w:tc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przedmiotów humanistycznych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70.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Jak kształtować kompetencje kluczowe u uczniów?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dyrektorów, wicedyrektorów szkół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71.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Couching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grupowy w szkole - rozwią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zywanie problemów we współpracy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dyrektorów, wicedyrektorów szkół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72.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oła jako organizacja ucząca się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dyrektorów, wicedyrektorów szkół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73.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Zdalne naucz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- organizacja pracy szkoły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dyrektorów, wicedyrektorów szkół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74.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Rola dyrektora w kształtowaniu wsp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ółpracy i partycypacji w szkole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seminarium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dyrektorów, wicedyrektorów szkół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75.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Sieć nowo powołanych dyrektorów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sieć współpracy i samodoskonalenia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dyrektorów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76.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Budowanie szko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ły jako organizacji uczącej się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seminarium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dyrektorów, wicedyrektorów szkół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77.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Podstawa prog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ramowa: od intencji do klasówki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dyrektorów, wicedyrektorów szkół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78.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573DED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DED">
              <w:rPr>
                <w:rFonts w:ascii="Times New Roman" w:eastAsia="Times New Roman" w:hAnsi="Times New Roman" w:cs="Times New Roman"/>
                <w:b/>
                <w:lang w:eastAsia="pl-PL"/>
              </w:rPr>
              <w:t>Od czego zależy sukces w zdalnym uczeniu? Przegląd badań i dobrych praktyk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dyrektorów, wicedyrektorów szkół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79.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jako trójwymiarowy podręcznik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dyrektorów, wicedyrektorów szkół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80.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 - nauczyciel. Jak budować prawidłowe relacje i prowadzić konstruktywną rozmowę?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dyrektorów, wicedyrektorów szkół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81.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Action learning jako meto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da pracy zespołowej nauczycieli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82.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Bud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owanie zespołów nauczycielskich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83.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Istota uczenia się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84.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Jak efektywnie zaplanować i przeprowadzić ewaluację wewnętrzną w szkole?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85.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Raport z ewaluacji i co dalej?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86.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Informacja zwrotna w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rocesie uczenia się i oceniania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87.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Nauka bez wysiłku? Kształtowanie samodzielności, kreatywności i innowacyjności w uczeniu (się) uczniów.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88.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Metody aktywiz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ujące – celowość ich stosowania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89.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Kiedy praca w grupach staje się efektywną strategią uczenia się?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90.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Jak efektywnie udzielać informacji zwrotnej?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91.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Praca w klasie zróżnicowanej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92.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Nauczycielskie „coś” – jak organizować proces edukacyjny sprzyjający uczeniu się?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93.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Budowanie dobrych relacji z uczniami - niezbędne kompetencje – podejście oparte o wartości propagowane przez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Jespera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Juula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94.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Od posłuszeństwa do odpowiedzialności – jak określać granice i dbać o integralność osobistą w relacji? – podejście oparte o wartości propagowane przez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Jespera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Juula</w:t>
            </w:r>
            <w:proofErr w:type="spellEnd"/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95.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Aktywizowanie i motywow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dzieci w procesie edukacji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96.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Ind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ywidualizacja w pracy z dziećmi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szkolenie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97.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Jak angażować uczniów w epoce cyfrowej?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98.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573DED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DED">
              <w:rPr>
                <w:rFonts w:ascii="Times New Roman" w:eastAsia="Times New Roman" w:hAnsi="Times New Roman" w:cs="Times New Roman"/>
                <w:b/>
                <w:lang w:eastAsia="pl-PL"/>
              </w:rPr>
              <w:t>Jak rozwijać kreatywność w edukacji zdalnej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99.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Kontrola i ewaluacja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100.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Krytyczne myślenie: jak rozwijać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ompetencje informacyjne uczniów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2F6BF7" w:rsidRPr="0005005A" w:rsidTr="002F6BF7">
        <w:trPr>
          <w:trHeight w:val="816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101.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573DED" w:rsidRDefault="002F6BF7" w:rsidP="0005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DED">
              <w:rPr>
                <w:rFonts w:ascii="Times New Roman" w:eastAsia="Times New Roman" w:hAnsi="Times New Roman" w:cs="Times New Roman"/>
                <w:b/>
                <w:lang w:eastAsia="pl-PL"/>
              </w:rPr>
              <w:t>Przygotowanie lekcji zdalnej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BF7" w:rsidRPr="0005005A" w:rsidRDefault="002F6BF7" w:rsidP="002F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5A"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</w:tbl>
    <w:p w:rsidR="006342D4" w:rsidRDefault="006342D4"/>
    <w:sectPr w:rsidR="006342D4" w:rsidSect="006342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54" w:rsidRDefault="00C15454" w:rsidP="0005005A">
      <w:pPr>
        <w:spacing w:after="0" w:line="240" w:lineRule="auto"/>
      </w:pPr>
      <w:r>
        <w:separator/>
      </w:r>
    </w:p>
  </w:endnote>
  <w:endnote w:type="continuationSeparator" w:id="0">
    <w:p w:rsidR="00C15454" w:rsidRDefault="00C15454" w:rsidP="0005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259344"/>
      <w:docPartObj>
        <w:docPartGallery w:val="Page Numbers (Bottom of Page)"/>
        <w:docPartUnique/>
      </w:docPartObj>
    </w:sdtPr>
    <w:sdtContent>
      <w:p w:rsidR="0005005A" w:rsidRDefault="009360B3">
        <w:pPr>
          <w:pStyle w:val="Stopka"/>
          <w:jc w:val="right"/>
        </w:pPr>
        <w:r>
          <w:fldChar w:fldCharType="begin"/>
        </w:r>
        <w:r w:rsidR="00F24356">
          <w:instrText xml:space="preserve"> PAGE   \* MERGEFORMAT </w:instrText>
        </w:r>
        <w:r>
          <w:fldChar w:fldCharType="separate"/>
        </w:r>
        <w:r w:rsidR="00573D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5005A" w:rsidRDefault="000500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54" w:rsidRDefault="00C15454" w:rsidP="0005005A">
      <w:pPr>
        <w:spacing w:after="0" w:line="240" w:lineRule="auto"/>
      </w:pPr>
      <w:r>
        <w:separator/>
      </w:r>
    </w:p>
  </w:footnote>
  <w:footnote w:type="continuationSeparator" w:id="0">
    <w:p w:rsidR="00C15454" w:rsidRDefault="00C15454" w:rsidP="0005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05A"/>
    <w:rsid w:val="00001BC8"/>
    <w:rsid w:val="0005005A"/>
    <w:rsid w:val="00052AB5"/>
    <w:rsid w:val="002977FA"/>
    <w:rsid w:val="002F6BF7"/>
    <w:rsid w:val="00490BD8"/>
    <w:rsid w:val="00573DED"/>
    <w:rsid w:val="005E534D"/>
    <w:rsid w:val="006342D4"/>
    <w:rsid w:val="007F5D58"/>
    <w:rsid w:val="009360B3"/>
    <w:rsid w:val="00984621"/>
    <w:rsid w:val="00C15454"/>
    <w:rsid w:val="00E47296"/>
    <w:rsid w:val="00E5367D"/>
    <w:rsid w:val="00F16D27"/>
    <w:rsid w:val="00F24356"/>
    <w:rsid w:val="00F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0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05A"/>
  </w:style>
  <w:style w:type="paragraph" w:styleId="Stopka">
    <w:name w:val="footer"/>
    <w:basedOn w:val="Normalny"/>
    <w:link w:val="StopkaZnak"/>
    <w:uiPriority w:val="99"/>
    <w:unhideWhenUsed/>
    <w:rsid w:val="00050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gdul</cp:lastModifiedBy>
  <cp:revision>4</cp:revision>
  <cp:lastPrinted>2020-09-30T11:30:00Z</cp:lastPrinted>
  <dcterms:created xsi:type="dcterms:W3CDTF">2020-10-13T09:53:00Z</dcterms:created>
  <dcterms:modified xsi:type="dcterms:W3CDTF">2020-10-14T10:28:00Z</dcterms:modified>
</cp:coreProperties>
</file>