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 xml:space="preserve">1*/2* USTAWY Z DNIA 24 KWIETNIA 2003R. 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8337A1" w:rsidRPr="00497259">
        <w:rPr>
          <w:rFonts w:ascii="Times New Roman" w:hAnsi="Times New Roman" w:cs="Times New Roman"/>
          <w:b/>
        </w:rPr>
        <w:t>(DZ.U. 2018.POZ.450 ZE ZM.)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II.D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III.O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D9D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2020</w:t>
            </w:r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V.K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VI.I</w:t>
      </w:r>
      <w:r w:rsidR="00AE79C7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VII.O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  <w:proofErr w:type="spellEnd"/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A1" w:rsidRDefault="008337A1" w:rsidP="008337A1">
      <w:r>
        <w:separator/>
      </w:r>
    </w:p>
  </w:endnote>
  <w:endnote w:type="continuationSeparator" w:id="0">
    <w:p w:rsidR="008337A1" w:rsidRDefault="008337A1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A1" w:rsidRDefault="008337A1" w:rsidP="008337A1">
      <w:r>
        <w:separator/>
      </w:r>
    </w:p>
  </w:footnote>
  <w:footnote w:type="continuationSeparator" w:id="0">
    <w:p w:rsidR="008337A1" w:rsidRDefault="008337A1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D8"/>
    <w:rsid w:val="000D5DA4"/>
    <w:rsid w:val="00165676"/>
    <w:rsid w:val="002D4964"/>
    <w:rsid w:val="00311614"/>
    <w:rsid w:val="003321D7"/>
    <w:rsid w:val="003B5BB1"/>
    <w:rsid w:val="004831D8"/>
    <w:rsid w:val="00497259"/>
    <w:rsid w:val="004D7861"/>
    <w:rsid w:val="004F7820"/>
    <w:rsid w:val="004F7C34"/>
    <w:rsid w:val="005015C0"/>
    <w:rsid w:val="00523C8A"/>
    <w:rsid w:val="00824FCC"/>
    <w:rsid w:val="008337A1"/>
    <w:rsid w:val="00863A11"/>
    <w:rsid w:val="00871D9D"/>
    <w:rsid w:val="009D2A54"/>
    <w:rsid w:val="00A27F6D"/>
    <w:rsid w:val="00AB5BA5"/>
    <w:rsid w:val="00AE79C7"/>
    <w:rsid w:val="00B04C00"/>
    <w:rsid w:val="00DD71E9"/>
    <w:rsid w:val="00EF580C"/>
    <w:rsid w:val="00F3259C"/>
    <w:rsid w:val="00F801B7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D448-E28A-4E86-9096-3C6F0BC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2306-9DC3-4280-9058-484002B5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Monika Szczecińska</cp:lastModifiedBy>
  <cp:revision>2</cp:revision>
  <dcterms:created xsi:type="dcterms:W3CDTF">2020-06-01T06:13:00Z</dcterms:created>
  <dcterms:modified xsi:type="dcterms:W3CDTF">2020-06-01T06:13:00Z</dcterms:modified>
</cp:coreProperties>
</file>