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10C1" w14:textId="05686234" w:rsidR="009C3032" w:rsidRPr="00602C8B" w:rsidRDefault="009C3032" w:rsidP="00D56C97">
      <w:pPr>
        <w:pStyle w:val="Numerzarzdzenia"/>
      </w:pPr>
      <w:r w:rsidRPr="00602C8B">
        <w:t xml:space="preserve">ZARZĄDZENIE  </w:t>
      </w:r>
      <w:r w:rsidR="00A46125">
        <w:t>NR</w:t>
      </w:r>
      <w:r w:rsidR="00A46125" w:rsidRPr="00602C8B">
        <w:t xml:space="preserve"> </w:t>
      </w:r>
      <w:r w:rsidR="00B54B07" w:rsidRPr="00602C8B">
        <w:t>2</w:t>
      </w:r>
      <w:r w:rsidR="00C66A25">
        <w:t>1</w:t>
      </w:r>
      <w:r w:rsidR="00B871DF" w:rsidRPr="00602C8B">
        <w:t>/</w:t>
      </w:r>
      <w:r w:rsidR="00602C8B" w:rsidRPr="00602C8B">
        <w:t>2020</w:t>
      </w:r>
    </w:p>
    <w:p w14:paraId="7FA69C6E" w14:textId="77777777" w:rsidR="009C3032" w:rsidRPr="00602C8B" w:rsidRDefault="009C3032" w:rsidP="00D56C97">
      <w:pPr>
        <w:pStyle w:val="Numerzarzdzenia"/>
      </w:pPr>
      <w:r w:rsidRPr="00602C8B">
        <w:t>LUBUSKIEGO KURATORA OŚWIATY</w:t>
      </w:r>
    </w:p>
    <w:p w14:paraId="35CC2817" w14:textId="6E1BB931" w:rsidR="009C3032" w:rsidRPr="00602C8B" w:rsidRDefault="00D41A65" w:rsidP="00D56C97">
      <w:pPr>
        <w:pStyle w:val="Datazarzdzenia"/>
      </w:pPr>
      <w:r w:rsidRPr="00602C8B">
        <w:t xml:space="preserve">z dnia </w:t>
      </w:r>
      <w:r w:rsidR="00C66A25">
        <w:t>1 kwietnia</w:t>
      </w:r>
      <w:r w:rsidR="00602C8B" w:rsidRPr="00602C8B">
        <w:t xml:space="preserve"> 2020</w:t>
      </w:r>
      <w:r w:rsidR="009C3032" w:rsidRPr="00602C8B">
        <w:t xml:space="preserve"> r.</w:t>
      </w:r>
    </w:p>
    <w:p w14:paraId="742AC535" w14:textId="77777777" w:rsidR="009C3032" w:rsidRPr="00602C8B" w:rsidRDefault="009C3032" w:rsidP="00D56C97"/>
    <w:p w14:paraId="27DC6DB4" w14:textId="77777777" w:rsidR="009C3032" w:rsidRDefault="009C3032" w:rsidP="00D56C97"/>
    <w:p w14:paraId="4E695826" w14:textId="77777777" w:rsidR="00F16587" w:rsidRPr="00F16587" w:rsidRDefault="009C3032" w:rsidP="009829B8">
      <w:pPr>
        <w:jc w:val="both"/>
        <w:rPr>
          <w:b/>
          <w:lang w:eastAsia="pl-PL"/>
        </w:rPr>
      </w:pPr>
      <w:r w:rsidRPr="00F16587">
        <w:rPr>
          <w:b/>
        </w:rPr>
        <w:t xml:space="preserve">w sprawie </w:t>
      </w:r>
      <w:r w:rsidR="00F16587" w:rsidRPr="00F16587">
        <w:rPr>
          <w:b/>
          <w:lang w:eastAsia="pl-PL"/>
        </w:rPr>
        <w:t xml:space="preserve">wprowadzenia procedury </w:t>
      </w:r>
      <w:r w:rsidR="009829B8" w:rsidRPr="009829B8">
        <w:rPr>
          <w:b/>
          <w:lang w:eastAsia="pl-PL"/>
        </w:rPr>
        <w:t xml:space="preserve">postępowania w sprawie </w:t>
      </w:r>
      <w:r w:rsidR="009E009D">
        <w:rPr>
          <w:b/>
          <w:lang w:eastAsia="pl-PL"/>
        </w:rPr>
        <w:t>opiniowania arkuszy</w:t>
      </w:r>
      <w:r w:rsidR="002E08E8">
        <w:rPr>
          <w:b/>
          <w:lang w:eastAsia="pl-PL"/>
        </w:rPr>
        <w:t xml:space="preserve"> organizacji</w:t>
      </w:r>
      <w:r w:rsidR="009E009D">
        <w:rPr>
          <w:b/>
          <w:lang w:eastAsia="pl-PL"/>
        </w:rPr>
        <w:t xml:space="preserve"> przedszkoli, szkół i placówek</w:t>
      </w:r>
    </w:p>
    <w:p w14:paraId="3A6787C4" w14:textId="77777777" w:rsidR="009C3032" w:rsidRPr="009829B8" w:rsidRDefault="009C3032" w:rsidP="00DC0927">
      <w:pPr>
        <w:pStyle w:val="Tytuzarzdzenia"/>
        <w:rPr>
          <w:b w:val="0"/>
        </w:rPr>
      </w:pPr>
    </w:p>
    <w:p w14:paraId="30D03B80" w14:textId="77777777" w:rsidR="009C3032" w:rsidRDefault="009C3032" w:rsidP="00D56C97">
      <w:pPr>
        <w:jc w:val="both"/>
      </w:pPr>
    </w:p>
    <w:p w14:paraId="3F877A69" w14:textId="77777777" w:rsidR="00771028" w:rsidRPr="00E8368C" w:rsidRDefault="00807B64" w:rsidP="00995812">
      <w:pPr>
        <w:ind w:firstLine="360"/>
        <w:jc w:val="both"/>
        <w:rPr>
          <w:lang w:eastAsia="pl-PL"/>
        </w:rPr>
      </w:pPr>
      <w:r>
        <w:t xml:space="preserve">Na podstawie </w:t>
      </w:r>
      <w:r w:rsidR="00EE37EF">
        <w:t>§ 6</w:t>
      </w:r>
      <w:r w:rsidR="00576665">
        <w:t xml:space="preserve"> </w:t>
      </w:r>
      <w:r>
        <w:t>ust. 1 pkt 3</w:t>
      </w:r>
      <w:r w:rsidR="000C4D38">
        <w:t xml:space="preserve"> Regulaminu Organizacyjnego </w:t>
      </w:r>
      <w:r w:rsidR="00B41317">
        <w:t>Kuratorium Oświaty</w:t>
      </w:r>
      <w:r w:rsidR="00E922A5">
        <w:t xml:space="preserve">, stanowiącego załącznik do zarządzenia </w:t>
      </w:r>
      <w:r w:rsidR="00B871DF" w:rsidRPr="00B871DF">
        <w:t>486/2017 Lubuskiego Kuratora Oświaty z dnia 8 grudnia 2017 r. w sprawie ustalenia Regulaminu Organizacyjnego Kuratorium Oświaty w Gorzowie Wielkopolskim</w:t>
      </w:r>
      <w:r w:rsidR="00B871DF">
        <w:t>,</w:t>
      </w:r>
      <w:r w:rsidR="00BE3516">
        <w:rPr>
          <w:lang w:eastAsia="pl-PL"/>
        </w:rPr>
        <w:t xml:space="preserve"> </w:t>
      </w:r>
      <w:r w:rsidR="009C3032">
        <w:t>zarządza się, co następuje:</w:t>
      </w:r>
      <w:r w:rsidR="00771028" w:rsidRPr="00771028">
        <w:rPr>
          <w:rFonts w:ascii="Georgia" w:hAnsi="Georgia"/>
          <w:color w:val="0000FF"/>
        </w:rPr>
        <w:t xml:space="preserve"> </w:t>
      </w:r>
    </w:p>
    <w:p w14:paraId="4B6FF0F9" w14:textId="77777777" w:rsidR="00771028" w:rsidRDefault="00771028" w:rsidP="00995812">
      <w:pPr>
        <w:jc w:val="both"/>
        <w:rPr>
          <w:rFonts w:ascii="Georgia" w:hAnsi="Georgia"/>
          <w:color w:val="0000FF"/>
        </w:rPr>
      </w:pPr>
    </w:p>
    <w:p w14:paraId="207C70B4" w14:textId="77777777" w:rsidR="009C3032" w:rsidRDefault="009C3032" w:rsidP="00995812">
      <w:pPr>
        <w:jc w:val="both"/>
      </w:pPr>
    </w:p>
    <w:p w14:paraId="60FC609C" w14:textId="77777777" w:rsidR="00E446AC" w:rsidRPr="00602C8B" w:rsidRDefault="009C3032" w:rsidP="00995812">
      <w:pPr>
        <w:ind w:firstLine="360"/>
        <w:jc w:val="both"/>
        <w:rPr>
          <w:lang w:eastAsia="pl-PL"/>
        </w:rPr>
      </w:pPr>
      <w:r>
        <w:rPr>
          <w:b/>
        </w:rPr>
        <w:t>§ 1.</w:t>
      </w:r>
      <w:r w:rsidR="00EA73C5">
        <w:t xml:space="preserve"> </w:t>
      </w:r>
      <w:r w:rsidR="00E221AE">
        <w:t xml:space="preserve">Ustala się procedurę </w:t>
      </w:r>
      <w:r w:rsidR="009829B8" w:rsidRPr="009829B8">
        <w:t xml:space="preserve">postępowania w sprawie </w:t>
      </w:r>
      <w:r w:rsidR="009E009D">
        <w:t xml:space="preserve">opiniowania arkuszy </w:t>
      </w:r>
      <w:r w:rsidR="002E08E8">
        <w:t>organizacji przedszkoli, szkół i placówek województwa l</w:t>
      </w:r>
      <w:r w:rsidR="009E009D">
        <w:t>ubuskiego przez Lubuskiego Kuratora Oświaty</w:t>
      </w:r>
      <w:r w:rsidR="00A60434">
        <w:t>, zwanego dalej Kuratorem</w:t>
      </w:r>
      <w:r w:rsidR="00A60434" w:rsidRPr="00602C8B">
        <w:t>,</w:t>
      </w:r>
      <w:r w:rsidR="00995812" w:rsidRPr="00602C8B">
        <w:rPr>
          <w:lang w:eastAsia="pl-PL"/>
        </w:rPr>
        <w:t xml:space="preserve"> na podsta</w:t>
      </w:r>
      <w:r w:rsidR="00A60434" w:rsidRPr="00602C8B">
        <w:rPr>
          <w:lang w:eastAsia="pl-PL"/>
        </w:rPr>
        <w:t xml:space="preserve">wie </w:t>
      </w:r>
      <w:r w:rsidR="009E009D" w:rsidRPr="00602C8B">
        <w:rPr>
          <w:lang w:eastAsia="pl-PL"/>
        </w:rPr>
        <w:t xml:space="preserve">art. 51 ust. 1 pkt 12 ustawy z dnia 14 grudnia 2016 r. – Prawo oświatowe (Dz. U. z </w:t>
      </w:r>
      <w:r w:rsidR="00FD0A9D" w:rsidRPr="00602C8B">
        <w:rPr>
          <w:lang w:eastAsia="pl-PL"/>
        </w:rPr>
        <w:t>2019 r. poz. 1148</w:t>
      </w:r>
      <w:r w:rsidR="00B871DF" w:rsidRPr="00602C8B">
        <w:rPr>
          <w:lang w:eastAsia="pl-PL"/>
        </w:rPr>
        <w:t>, z późn. zm.</w:t>
      </w:r>
      <w:r w:rsidR="000035ED" w:rsidRPr="00602C8B">
        <w:rPr>
          <w:lang w:eastAsia="pl-PL"/>
        </w:rPr>
        <w:t>)</w:t>
      </w:r>
      <w:r w:rsidR="009E009D" w:rsidRPr="00602C8B">
        <w:rPr>
          <w:lang w:eastAsia="pl-PL"/>
        </w:rPr>
        <w:t>.</w:t>
      </w:r>
    </w:p>
    <w:p w14:paraId="4D133BDA" w14:textId="77777777" w:rsidR="009E009D" w:rsidRPr="00975B12" w:rsidRDefault="009E009D" w:rsidP="00995812">
      <w:pPr>
        <w:autoSpaceDE w:val="0"/>
        <w:autoSpaceDN w:val="0"/>
        <w:adjustRightInd w:val="0"/>
        <w:jc w:val="both"/>
        <w:rPr>
          <w:b/>
          <w:bCs/>
        </w:rPr>
      </w:pPr>
    </w:p>
    <w:p w14:paraId="75EC0BB5" w14:textId="77777777" w:rsidR="009E009D" w:rsidRPr="00040DCA" w:rsidRDefault="009E009D" w:rsidP="00995812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/>
          <w:bCs/>
        </w:rPr>
        <w:t>§ 2</w:t>
      </w:r>
      <w:r w:rsidRPr="00975B12">
        <w:rPr>
          <w:b/>
          <w:bCs/>
        </w:rPr>
        <w:t xml:space="preserve">. </w:t>
      </w:r>
      <w:r w:rsidRPr="00A042B3">
        <w:rPr>
          <w:b/>
          <w:bCs/>
        </w:rPr>
        <w:t>Zakres merytoryczny opinii Kuratora w przedmiocie zgodności z przepisami arkuszy organizacji publicznych przedszkoli, szkół i placówek</w:t>
      </w:r>
      <w:r w:rsidRPr="00040DCA">
        <w:rPr>
          <w:bCs/>
        </w:rPr>
        <w:t>:</w:t>
      </w:r>
    </w:p>
    <w:p w14:paraId="7B8A2612" w14:textId="77777777" w:rsidR="009E009D" w:rsidRPr="00040DCA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realizacja ramowych planów nauczania;</w:t>
      </w:r>
    </w:p>
    <w:p w14:paraId="7DE38289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podział</w:t>
      </w:r>
      <w:r w:rsidRPr="00975B12">
        <w:t xml:space="preserve"> uczniów na grupy, </w:t>
      </w:r>
      <w:r w:rsidRPr="00975B12">
        <w:rPr>
          <w:bCs/>
        </w:rPr>
        <w:t>liczebność uczniów w oddziałach integracyjnych, specjalnych, terapeutycznych oraz innych określonych w prawie oświatowym</w:t>
      </w:r>
      <w:r>
        <w:rPr>
          <w:bCs/>
        </w:rPr>
        <w:t>;</w:t>
      </w:r>
    </w:p>
    <w:p w14:paraId="1C13C7AB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z</w:t>
      </w:r>
      <w:r w:rsidRPr="00975B12">
        <w:t>godno</w:t>
      </w:r>
      <w:r w:rsidRPr="00975B12">
        <w:rPr>
          <w:rFonts w:eastAsia="TTE1ACD3A0t00"/>
        </w:rPr>
        <w:t xml:space="preserve">ść </w:t>
      </w:r>
      <w:r w:rsidRPr="00975B12">
        <w:t xml:space="preserve">zatrudnienia nauczycieli z wymaganymi kwalifikacjami, </w:t>
      </w:r>
      <w:r w:rsidRPr="00975B12">
        <w:rPr>
          <w:bCs/>
        </w:rPr>
        <w:t>zgodność przydziału zajęć edukacyjnych z posiadanymi kwalifikacjami zawodowymi</w:t>
      </w:r>
      <w:r>
        <w:rPr>
          <w:bCs/>
        </w:rPr>
        <w:t>;</w:t>
      </w:r>
    </w:p>
    <w:p w14:paraId="3DDFB560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54448">
        <w:t>posiadanie zgody organu</w:t>
      </w:r>
      <w:r w:rsidRPr="00FD0A9D">
        <w:rPr>
          <w:color w:val="FF0000"/>
        </w:rPr>
        <w:t xml:space="preserve"> </w:t>
      </w:r>
      <w:r w:rsidRPr="00975B12">
        <w:t>sprawuj</w:t>
      </w:r>
      <w:r w:rsidRPr="00975B12">
        <w:rPr>
          <w:rFonts w:eastAsia="TTE1ACD3A0t00"/>
        </w:rPr>
        <w:t>ą</w:t>
      </w:r>
      <w:r w:rsidRPr="00975B12">
        <w:t xml:space="preserve">cego nadzór pedagogiczny w przypadku zatrudnienia </w:t>
      </w:r>
      <w:r w:rsidR="00B871DF" w:rsidRPr="00975B12">
        <w:t xml:space="preserve">nauczycieli </w:t>
      </w:r>
      <w:r w:rsidR="00B871DF">
        <w:t>(lub innych pracowników pedagogicznych)</w:t>
      </w:r>
      <w:r w:rsidRPr="00975B12">
        <w:t xml:space="preserve"> bez </w:t>
      </w:r>
      <w:r w:rsidR="00B871DF">
        <w:t>wymaganych</w:t>
      </w:r>
      <w:r w:rsidRPr="00975B12">
        <w:t xml:space="preserve"> kwalifikacji</w:t>
      </w:r>
      <w:r>
        <w:t>;</w:t>
      </w:r>
    </w:p>
    <w:p w14:paraId="4A3DFDF0" w14:textId="77777777" w:rsidR="009E009D" w:rsidRPr="00C260F3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</w:rPr>
        <w:t>r</w:t>
      </w:r>
      <w:r w:rsidRPr="00975B12">
        <w:rPr>
          <w:bCs/>
        </w:rPr>
        <w:t xml:space="preserve">espektowanie innych przepisów prawa dotyczących organizacji pracy </w:t>
      </w:r>
      <w:r w:rsidR="00B871DF">
        <w:rPr>
          <w:bCs/>
        </w:rPr>
        <w:t xml:space="preserve">przedszkola, </w:t>
      </w:r>
      <w:r w:rsidRPr="00975B12">
        <w:rPr>
          <w:bCs/>
        </w:rPr>
        <w:t>szko</w:t>
      </w:r>
      <w:r w:rsidR="00B871DF">
        <w:rPr>
          <w:bCs/>
        </w:rPr>
        <w:t xml:space="preserve">ły lub </w:t>
      </w:r>
      <w:r w:rsidRPr="00975B12">
        <w:rPr>
          <w:bCs/>
        </w:rPr>
        <w:t>placówki.</w:t>
      </w:r>
    </w:p>
    <w:p w14:paraId="4743C6C4" w14:textId="77777777" w:rsidR="009E009D" w:rsidRPr="00040DCA" w:rsidRDefault="009E009D" w:rsidP="00995812">
      <w:pPr>
        <w:autoSpaceDE w:val="0"/>
        <w:autoSpaceDN w:val="0"/>
        <w:adjustRightInd w:val="0"/>
        <w:jc w:val="both"/>
      </w:pPr>
    </w:p>
    <w:p w14:paraId="0E2D1A3C" w14:textId="77777777" w:rsidR="00040DCA" w:rsidRPr="00040DCA" w:rsidRDefault="009E009D" w:rsidP="00040DCA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40DCA">
        <w:rPr>
          <w:b/>
        </w:rPr>
        <w:t>§ 3.</w:t>
      </w:r>
      <w:r w:rsidRPr="00040DCA">
        <w:t xml:space="preserve"> </w:t>
      </w:r>
      <w:r w:rsidR="00040DCA" w:rsidRPr="00040DCA">
        <w:t xml:space="preserve">1. </w:t>
      </w:r>
      <w:r w:rsidR="00040DCA" w:rsidRPr="00A042B3">
        <w:rPr>
          <w:b/>
        </w:rPr>
        <w:t>Arkusz organizacji przedszkola</w:t>
      </w:r>
      <w:r w:rsidR="00040DCA" w:rsidRPr="00040DCA">
        <w:t xml:space="preserve"> określa:</w:t>
      </w:r>
    </w:p>
    <w:p w14:paraId="735418C8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7C479834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liczbę godzin prowadzonych przez nich zajęć;</w:t>
      </w:r>
    </w:p>
    <w:p w14:paraId="61A7044A" w14:textId="222CDA6F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Nauczyciela, w podziale na stopnie awansu zawodowego;</w:t>
      </w:r>
    </w:p>
    <w:p w14:paraId="5F5C7F65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7A9030D6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kierownicze.</w:t>
      </w:r>
    </w:p>
    <w:p w14:paraId="08AE7835" w14:textId="77777777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 w:rsidRPr="00040DCA">
        <w:t>2. Arkusz organizacji przedszkola poza informacjami, o</w:t>
      </w:r>
      <w:r w:rsidR="00B54B07">
        <w:t xml:space="preserve"> których mowa w ust. 1, określa</w:t>
      </w:r>
      <w:r w:rsidR="00B54B07">
        <w:br/>
      </w:r>
      <w:r w:rsidRPr="00040DCA">
        <w:t>w szczególności:</w:t>
      </w:r>
    </w:p>
    <w:p w14:paraId="2846437A" w14:textId="77777777" w:rsidR="00040DCA" w:rsidRP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40DCA">
        <w:t>liczbę oddziałów;</w:t>
      </w:r>
    </w:p>
    <w:p w14:paraId="2A9757F8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liczbę dzieci w poszczególnych oddziałach;</w:t>
      </w:r>
    </w:p>
    <w:p w14:paraId="0B1684DC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tygodniowy wymiar zajęć religii, zajęć języka mniejszości narodowej, języka mniejszości etnicznej lub języka regionalnego, jeżeli takie zajęcia są w przedszkolu prowadzone;</w:t>
      </w:r>
    </w:p>
    <w:p w14:paraId="79F3B580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czas pracy przedszkola oraz poszczególnych oddziałów;</w:t>
      </w:r>
    </w:p>
    <w:p w14:paraId="1586D794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ogólną liczbę godzin pracy finansowanych ze środków przydzielonych przez organ prowadzący przedszkole, w tym liczbę godzin zajęć edukacyjnych i opiekuńczych, zajęć rewali</w:t>
      </w:r>
      <w:r>
        <w:lastRenderedPageBreak/>
        <w:t>dacyjnych, zajęć z zakresu pomocy psychologiczno-pedagogicznej oraz innych zajęć wspomagających proces kształcenia, realizowanych w szczególności przez pedagoga, psychologa, logopedę i innych nauczycieli.</w:t>
      </w:r>
    </w:p>
    <w:p w14:paraId="710907C7" w14:textId="77777777" w:rsidR="00040DCA" w:rsidRPr="00040DCA" w:rsidRDefault="00040DCA" w:rsidP="00995812">
      <w:pPr>
        <w:autoSpaceDE w:val="0"/>
        <w:autoSpaceDN w:val="0"/>
        <w:adjustRightInd w:val="0"/>
        <w:ind w:firstLine="357"/>
        <w:jc w:val="both"/>
      </w:pPr>
    </w:p>
    <w:p w14:paraId="027C5448" w14:textId="77777777" w:rsidR="00040DCA" w:rsidRPr="00040DCA" w:rsidRDefault="009E009D" w:rsidP="00040DCA">
      <w:pPr>
        <w:autoSpaceDE w:val="0"/>
        <w:autoSpaceDN w:val="0"/>
        <w:adjustRightInd w:val="0"/>
        <w:ind w:firstLine="357"/>
        <w:jc w:val="both"/>
      </w:pPr>
      <w:r>
        <w:rPr>
          <w:b/>
        </w:rPr>
        <w:t xml:space="preserve">§ 4. </w:t>
      </w:r>
      <w:r w:rsidR="00040DCA" w:rsidRPr="00040DCA">
        <w:t xml:space="preserve">1. </w:t>
      </w:r>
      <w:r w:rsidR="00040DCA" w:rsidRPr="00A042B3">
        <w:rPr>
          <w:b/>
        </w:rPr>
        <w:t>Arkusz organizacji szkoły</w:t>
      </w:r>
      <w:r w:rsidR="00040DCA" w:rsidRPr="00040DCA">
        <w:t xml:space="preserve"> określa:</w:t>
      </w:r>
    </w:p>
    <w:p w14:paraId="76BA12B6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5B6CD80A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rodzaj prow</w:t>
      </w:r>
      <w:r w:rsidR="00602C8B">
        <w:t>adzonych przez nich zajęć i</w:t>
      </w:r>
      <w:r w:rsidRPr="00040DCA">
        <w:t xml:space="preserve"> liczbę godzin tych zajęć;</w:t>
      </w:r>
    </w:p>
    <w:p w14:paraId="79A8D537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Nauczyciela, w podziale na stopnie awansu zawodowego;</w:t>
      </w:r>
    </w:p>
    <w:p w14:paraId="5D089A29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2E0F086A" w14:textId="77777777" w:rsidR="009E009D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</w:t>
      </w:r>
      <w:r w:rsidR="009E009D" w:rsidRPr="00040DCA">
        <w:t>.</w:t>
      </w:r>
    </w:p>
    <w:p w14:paraId="11C2851B" w14:textId="77777777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>
        <w:t>2</w:t>
      </w:r>
      <w:r w:rsidRPr="00040DCA">
        <w:t>. Arkusz organizacji szkoły oprócz inf</w:t>
      </w:r>
      <w:r w:rsidR="00A042B3">
        <w:t>ormacji, o których mowa w ust. 1</w:t>
      </w:r>
      <w:r w:rsidRPr="00040DCA">
        <w:t xml:space="preserve">, określa </w:t>
      </w:r>
      <w:r w:rsidR="000030D8">
        <w:br/>
      </w:r>
      <w:r w:rsidRPr="00040DCA">
        <w:t>w szczególności:</w:t>
      </w:r>
    </w:p>
    <w:p w14:paraId="6E7911EE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oddziałów poszczególnych klas;</w:t>
      </w:r>
    </w:p>
    <w:p w14:paraId="35B1CF59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uczniów w poszczególnych oddziałach;</w:t>
      </w:r>
    </w:p>
    <w:p w14:paraId="016C54CA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dla poszczególnych oddziałów:</w:t>
      </w:r>
    </w:p>
    <w:p w14:paraId="33FD797D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</w:t>
      </w:r>
      <w:r w:rsidR="00D81201">
        <w:t xml:space="preserve"> lub semestralny </w:t>
      </w:r>
      <w:r w:rsidRPr="00040DCA">
        <w:t>wymiar godzin ob</w:t>
      </w:r>
      <w:r w:rsidR="00B54B07">
        <w:t>owiązkowych zajęć edukacyjnych,</w:t>
      </w:r>
      <w:r w:rsidR="00B54B07">
        <w:br/>
      </w:r>
      <w:r w:rsidRPr="00040DCA">
        <w:t>w tym godzin zajęć prowadzonych w grupach,</w:t>
      </w:r>
    </w:p>
    <w:p w14:paraId="1E2A7B6B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 xml:space="preserve">tygodniowy wymiar godzin zajęć: religii, etyki, wychowania do życia w rodzinie, języka mniejszości narodowej, języka mniejszości etnicznej lub języka regionalnego </w:t>
      </w:r>
      <w:r w:rsidR="000030D8">
        <w:br/>
      </w:r>
      <w:r w:rsidRPr="00040DCA">
        <w:t>i nauki własnej historii i kultury, nauki geografii państwa, z którego obszarem kulturowym utożsamia się mniejszość narodowa, sportowych w oddziałach i szkołach sportowych oraz w oddziałach i szkołach mistrzostwa sportowego, jeżeli takie zajęcia są prowadzone</w:t>
      </w:r>
      <w:r w:rsidR="00602C8B" w:rsidRPr="00602C8B">
        <w:t xml:space="preserve"> </w:t>
      </w:r>
      <w:r w:rsidR="00602C8B" w:rsidRPr="00040DCA">
        <w:t>w szkole</w:t>
      </w:r>
      <w:r w:rsidRPr="00040DCA">
        <w:t>,</w:t>
      </w:r>
    </w:p>
    <w:p w14:paraId="5ECD7007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 wymiar godzin zajęć rewalidacyjnych dla uczniów niepełnosprawnych,</w:t>
      </w:r>
    </w:p>
    <w:p w14:paraId="0A4FAEED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wymiar godzin zajęć z zakresu doradztwa zawodowego,</w:t>
      </w:r>
    </w:p>
    <w:p w14:paraId="2DF664F5" w14:textId="77777777" w:rsid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 xml:space="preserve">wymiar i przeznaczenie godzin, które organ prowadzący szkołę może dodatkowo przyznać w danym roku szkolnym na realizację zajęć edukacyjnych, w szczególności dodatkowych zajęć edukacyjnych, </w:t>
      </w:r>
      <w:r w:rsidR="00D81201">
        <w:t>i zajęć z języka migowego</w:t>
      </w:r>
      <w:r w:rsidRPr="00040DCA">
        <w:t xml:space="preserve"> lub na zwiększenie liczby godzin wybranych obowiązkowych zajęć edukacyjnych,</w:t>
      </w:r>
    </w:p>
    <w:p w14:paraId="608BE0F2" w14:textId="1C62F1A2" w:rsidR="00D81201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wymiar i przeznaczenie godzin stanowiących różnicę między sumą godzin obowiązkowych zajęć edukacyjnych z zakresu kształcenia zawodowego</w:t>
      </w:r>
      <w:r w:rsidR="00AC3EF4">
        <w:t xml:space="preserve"> a minimalną liczba godzin kształcenia zawodowego dla kwalifikacji wyod</w:t>
      </w:r>
      <w:r w:rsidR="00602C8B">
        <w:t>rębnionych w zawodzie okreś</w:t>
      </w:r>
      <w:r w:rsidR="00A46125">
        <w:t>loną</w:t>
      </w:r>
      <w:r w:rsidR="00A46125">
        <w:br/>
      </w:r>
      <w:r w:rsidR="00AC3EF4">
        <w:t>w podstawie programowej kształcenia w zawodzie szkolnictwa branżowego,</w:t>
      </w:r>
    </w:p>
    <w:p w14:paraId="71418ADD" w14:textId="77777777" w:rsidR="00040DCA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tygodniowy lub semestralny</w:t>
      </w:r>
      <w:r w:rsidR="00AC3EF4">
        <w:t xml:space="preserve"> </w:t>
      </w:r>
      <w:r w:rsidR="00040DCA" w:rsidRPr="00040DCA">
        <w:t>wymiar i przeznaczenie godzin do dyspozycji dyrektora szkoły;</w:t>
      </w:r>
    </w:p>
    <w:p w14:paraId="7A793026" w14:textId="77777777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ogólną liczbę godzin pracy finansowanych ze środków przydzielonych przez organ prowadzący szkołę, w tym liczbę godzin zajęć edukacyjnych i opiekuńczych, zajęć rewalidacyjnych, zajęć z zakresu</w:t>
      </w:r>
      <w:r>
        <w:t xml:space="preserve"> pomocy psychologiczno-pedagogicznej oraz innych zajęć wspomagających proces kształcenia, realizowanych w szczególności przez pedagoga, psychologa, logopedę i innych nauczycieli;</w:t>
      </w:r>
    </w:p>
    <w:p w14:paraId="1639295A" w14:textId="77777777" w:rsidR="00CB36E9" w:rsidRDefault="00CB36E9" w:rsidP="00CB36E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uczniów korzystających z opieki świetlicowej, liczbę godzin zajęć świetlicowych oraz liczbę nauczycieli prowadzących zajęcia świetlicowe;</w:t>
      </w:r>
    </w:p>
    <w:p w14:paraId="29F42BCD" w14:textId="77777777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zajęć świetlicowych oraz zajęć opiekuńczych i wychowawczych w internacie;</w:t>
      </w:r>
    </w:p>
    <w:p w14:paraId="1741239A" w14:textId="77777777" w:rsidR="00040DCA" w:rsidRPr="00C31672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pracy biblioteki szkolnej.</w:t>
      </w:r>
    </w:p>
    <w:p w14:paraId="38FF9367" w14:textId="77777777" w:rsidR="009E009D" w:rsidRPr="00765D0B" w:rsidRDefault="009E009D" w:rsidP="00995812">
      <w:pPr>
        <w:autoSpaceDE w:val="0"/>
        <w:autoSpaceDN w:val="0"/>
        <w:adjustRightInd w:val="0"/>
        <w:jc w:val="both"/>
      </w:pPr>
    </w:p>
    <w:p w14:paraId="3FC6A2B2" w14:textId="77777777" w:rsidR="00A042B3" w:rsidRPr="00A042B3" w:rsidRDefault="009E009D" w:rsidP="00A042B3">
      <w:pPr>
        <w:autoSpaceDE w:val="0"/>
        <w:autoSpaceDN w:val="0"/>
        <w:adjustRightInd w:val="0"/>
        <w:ind w:firstLine="357"/>
        <w:jc w:val="both"/>
      </w:pPr>
      <w:r>
        <w:rPr>
          <w:b/>
        </w:rPr>
        <w:t xml:space="preserve">§ 5. </w:t>
      </w:r>
      <w:r w:rsidR="00A042B3" w:rsidRPr="00A042B3">
        <w:t xml:space="preserve">1. </w:t>
      </w:r>
      <w:r w:rsidR="00A042B3" w:rsidRPr="00A042B3">
        <w:rPr>
          <w:b/>
        </w:rPr>
        <w:t>Arkusz organizacji szkoły podstawowej, w której zorganizowano oddział przedszkolny</w:t>
      </w:r>
      <w:r w:rsidR="00A042B3" w:rsidRPr="00A042B3">
        <w:t>, określa także szczegółową organizację nauczania, wychowania i opieki w tym oddziale, w tym:</w:t>
      </w:r>
    </w:p>
    <w:p w14:paraId="425C5D0E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 ogółem, w tym zajmujących stanowiska kierownicze;</w:t>
      </w:r>
    </w:p>
    <w:p w14:paraId="6C6ACC7B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lastRenderedPageBreak/>
        <w:t>imię, nazwisko, stopień awansu zawodowego i kwalifikacje poszczególnych nauczycieli oraz liczbę godzin zajęć prowadzonych przez poszczególnych nauczycieli, a także liczbę etatów przeliczeniowych tych nauczycieli;</w:t>
      </w:r>
    </w:p>
    <w:p w14:paraId="58338830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nauczycieli, o których mowa w art. 9d ust. 8 ustawy z dnia 26 stycznia 1982 r. – Karta Nauczyciela, w podziale na stopnie awansu zawodowego;</w:t>
      </w:r>
    </w:p>
    <w:p w14:paraId="4BFC7CDE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administracji i obsługi, w tym pracowników zajmujących stanowiska kierownicze, oraz liczbę etatów przeliczeniowych tych pracowników;</w:t>
      </w:r>
    </w:p>
    <w:p w14:paraId="304F2BEA" w14:textId="77777777" w:rsidR="009E009D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zajmujących stanowiska kierownicze oraz liczbę etatów przeliczeniowych tych pracowników</w:t>
      </w:r>
      <w:r w:rsidR="009E009D" w:rsidRPr="00A042B3">
        <w:t>.</w:t>
      </w:r>
    </w:p>
    <w:p w14:paraId="68546C9F" w14:textId="77777777" w:rsidR="00A042B3" w:rsidRDefault="00A042B3" w:rsidP="00A042B3">
      <w:pPr>
        <w:autoSpaceDE w:val="0"/>
        <w:autoSpaceDN w:val="0"/>
        <w:adjustRightInd w:val="0"/>
        <w:ind w:firstLine="357"/>
        <w:jc w:val="both"/>
      </w:pPr>
      <w:r>
        <w:t>2. Arkusz organizacji szkoły podstawowej, w której zorganizowano oddział przedszkolny, oprócz informacji, o których mowa w ust. 1, określa w szczególności:</w:t>
      </w:r>
    </w:p>
    <w:p w14:paraId="09D80DF2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oddziałów przedszkolnych;</w:t>
      </w:r>
    </w:p>
    <w:p w14:paraId="409BABE5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dzieci w poszczególnych oddziałach przedszkolnych;</w:t>
      </w:r>
    </w:p>
    <w:p w14:paraId="2F1E45C3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tygodniowy wymiar zajęć religii, języka mniejszości narodowej, języka mniejszości etnicznej lub języka regionalnego, jeżeli takie zajęcia są prowadzone w oddziale przedszkolnym;</w:t>
      </w:r>
    </w:p>
    <w:p w14:paraId="37670DF3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czas pracy poszczególnych oddziałów przedszkolnych;</w:t>
      </w:r>
    </w:p>
    <w:p w14:paraId="078F0164" w14:textId="77777777" w:rsidR="00A042B3" w:rsidRP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ogólną liczbę godzin pracy finansowanych ze środków przydzielonych przez organ prowadzący szkołę podstawową,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14351234" w14:textId="77777777" w:rsidR="009E009D" w:rsidRPr="00975B12" w:rsidRDefault="009E009D" w:rsidP="00995812">
      <w:pPr>
        <w:autoSpaceDE w:val="0"/>
        <w:autoSpaceDN w:val="0"/>
        <w:adjustRightInd w:val="0"/>
        <w:jc w:val="both"/>
      </w:pPr>
    </w:p>
    <w:p w14:paraId="53080332" w14:textId="77777777" w:rsidR="009E009D" w:rsidRPr="00C7152B" w:rsidRDefault="009E009D" w:rsidP="00995812">
      <w:pPr>
        <w:autoSpaceDE w:val="0"/>
        <w:autoSpaceDN w:val="0"/>
        <w:adjustRightInd w:val="0"/>
        <w:ind w:firstLine="357"/>
        <w:jc w:val="both"/>
      </w:pPr>
      <w:r>
        <w:rPr>
          <w:b/>
        </w:rPr>
        <w:t>§ 6</w:t>
      </w:r>
      <w:r w:rsidRPr="00995812">
        <w:rPr>
          <w:b/>
        </w:rPr>
        <w:t xml:space="preserve">. </w:t>
      </w:r>
      <w:r w:rsidRPr="009E009D">
        <w:t>1.</w:t>
      </w:r>
      <w:r w:rsidRPr="00995812">
        <w:rPr>
          <w:b/>
        </w:rPr>
        <w:t xml:space="preserve"> Arkusz organizacji placówki </w:t>
      </w:r>
      <w:r w:rsidRPr="009E009D">
        <w:t>określa w szczególności</w:t>
      </w:r>
      <w:r w:rsidR="00A1089A">
        <w:t>, z zastrzeżeniem ust. 2-4</w:t>
      </w:r>
      <w:r w:rsidRPr="00C7152B">
        <w:t>:</w:t>
      </w:r>
    </w:p>
    <w:p w14:paraId="756F78BE" w14:textId="77777777" w:rsidR="009E009D" w:rsidRPr="009E009D" w:rsidRDefault="009E009D" w:rsidP="009958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009D">
        <w:t>liczbę pracowników placówki, w tym pracowników zajmujących stanowiska kierownicze;</w:t>
      </w:r>
    </w:p>
    <w:p w14:paraId="5077FA39" w14:textId="77777777" w:rsidR="009E009D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>liczbę godzin zajęć edukacyjnych finansowanych ze środków przydzielonych przez organ prowadzący</w:t>
      </w:r>
      <w:r>
        <w:t>;</w:t>
      </w:r>
    </w:p>
    <w:p w14:paraId="25C73772" w14:textId="77777777" w:rsidR="009652A1" w:rsidRPr="00995812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 xml:space="preserve">liczbę godzin zajęć prowadzonych przez poszczególnych nauczycieli </w:t>
      </w:r>
      <w:r w:rsidRPr="00454448">
        <w:t>i wychowawców.</w:t>
      </w:r>
    </w:p>
    <w:p w14:paraId="66A6E8FA" w14:textId="77777777" w:rsidR="009E009D" w:rsidRPr="000D4BED" w:rsidRDefault="009E009D" w:rsidP="00995812">
      <w:pPr>
        <w:widowControl w:val="0"/>
        <w:ind w:firstLine="357"/>
        <w:jc w:val="both"/>
      </w:pPr>
      <w:r>
        <w:t xml:space="preserve">2. </w:t>
      </w:r>
      <w:r w:rsidRPr="000D4BED">
        <w:t xml:space="preserve">W </w:t>
      </w:r>
      <w:r w:rsidRPr="00C7152B">
        <w:rPr>
          <w:b/>
        </w:rPr>
        <w:t>arkuszu organizacji szkolnego schroniska młodzieżowego</w:t>
      </w:r>
      <w:r w:rsidRPr="000D4BED">
        <w:t xml:space="preserve"> określa się w szczególności:</w:t>
      </w:r>
    </w:p>
    <w:p w14:paraId="2C44B37C" w14:textId="77777777" w:rsidR="009E009D" w:rsidRPr="009E009D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009D">
        <w:t>okres działalności schroniska;</w:t>
      </w:r>
    </w:p>
    <w:p w14:paraId="62A66EC4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pracowników schroniska;</w:t>
      </w:r>
    </w:p>
    <w:p w14:paraId="25F4436D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miejsc noclegowych w schronisku;</w:t>
      </w:r>
    </w:p>
    <w:p w14:paraId="26CB677E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wykorzystanych miejsc noclegowych w poprzednim roku szkolnym;</w:t>
      </w:r>
    </w:p>
    <w:p w14:paraId="644E1DC5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planowaną liczbę miejsc noclegowych dla dzieci i młodzieży w danym roku szkolnym.</w:t>
      </w:r>
    </w:p>
    <w:p w14:paraId="23D8F5F8" w14:textId="77777777" w:rsidR="000C1EFA" w:rsidRDefault="00A1089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3. W </w:t>
      </w:r>
      <w:r w:rsidRPr="00A1089A">
        <w:rPr>
          <w:b/>
          <w:bCs/>
        </w:rPr>
        <w:t>arkuszu organizacji</w:t>
      </w:r>
      <w:r>
        <w:rPr>
          <w:bCs/>
        </w:rPr>
        <w:t xml:space="preserve"> </w:t>
      </w:r>
      <w:r w:rsidRPr="00A1089A">
        <w:rPr>
          <w:b/>
          <w:bCs/>
        </w:rPr>
        <w:t>poradni psychologiczno-pedagogicznej</w:t>
      </w:r>
      <w:r>
        <w:rPr>
          <w:bCs/>
        </w:rPr>
        <w:t xml:space="preserve"> określa się w szczególności:</w:t>
      </w:r>
    </w:p>
    <w:p w14:paraId="5560F80B" w14:textId="77777777" w:rsidR="00A1089A" w:rsidRPr="00A1089A" w:rsidRDefault="00A1089A" w:rsidP="00A108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liczbę pracowników poradni, w tym pracowników zajmujących stanowiska kierownicze;</w:t>
      </w:r>
    </w:p>
    <w:p w14:paraId="0418ACBE" w14:textId="77777777" w:rsidR="00A1089A" w:rsidRPr="00A1089A" w:rsidRDefault="00A1089A" w:rsidP="00A108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ogólną liczbę godzin zajęć finansowanych ze środków przydzielonych przez organ prowadzący.</w:t>
      </w:r>
    </w:p>
    <w:p w14:paraId="41A7BA55" w14:textId="77777777" w:rsidR="00A1089A" w:rsidRDefault="00A1089A" w:rsidP="00A1089A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4. W </w:t>
      </w:r>
      <w:r w:rsidRPr="00A1089A">
        <w:rPr>
          <w:b/>
          <w:bCs/>
        </w:rPr>
        <w:t>arkuszu organizacji biblioteki pedagogicznej</w:t>
      </w:r>
      <w:r w:rsidRPr="00A1089A">
        <w:rPr>
          <w:bCs/>
        </w:rPr>
        <w:t xml:space="preserve"> </w:t>
      </w:r>
      <w:r>
        <w:rPr>
          <w:bCs/>
        </w:rPr>
        <w:t>określa się w szczególności:</w:t>
      </w:r>
    </w:p>
    <w:p w14:paraId="5AA42964" w14:textId="77777777" w:rsidR="00A1089A" w:rsidRPr="00A1089A" w:rsidRDefault="00A1089A" w:rsidP="00A108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liczbę pracowników biblioteki, w tym pracowników zajmujących stanowiska kierownicze;</w:t>
      </w:r>
    </w:p>
    <w:p w14:paraId="66D4CB5A" w14:textId="77777777" w:rsidR="00A1089A" w:rsidRPr="00A1089A" w:rsidRDefault="00A1089A" w:rsidP="00A108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ogólną liczbę godzin pracy biblioteki finansowanych ze środków przydzielonych przez organ prowadzący.</w:t>
      </w:r>
    </w:p>
    <w:p w14:paraId="0C8A165D" w14:textId="77777777" w:rsidR="008909E8" w:rsidRPr="000C1EFA" w:rsidRDefault="008909E8" w:rsidP="000C1EFA">
      <w:pPr>
        <w:autoSpaceDE w:val="0"/>
        <w:autoSpaceDN w:val="0"/>
        <w:adjustRightInd w:val="0"/>
        <w:ind w:firstLine="357"/>
        <w:jc w:val="both"/>
        <w:rPr>
          <w:bCs/>
        </w:rPr>
      </w:pPr>
    </w:p>
    <w:p w14:paraId="28889905" w14:textId="77777777" w:rsidR="000C1EFA" w:rsidRDefault="000C1EF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0C1EFA">
        <w:rPr>
          <w:b/>
          <w:bCs/>
        </w:rPr>
        <w:t>§ 7.</w:t>
      </w:r>
      <w:r w:rsidRPr="000C1EFA">
        <w:rPr>
          <w:bCs/>
        </w:rPr>
        <w:t xml:space="preserve"> W </w:t>
      </w:r>
      <w:r w:rsidRPr="00760548">
        <w:rPr>
          <w:bCs/>
        </w:rPr>
        <w:t xml:space="preserve">przypadku </w:t>
      </w:r>
      <w:r w:rsidRPr="00760548">
        <w:rPr>
          <w:b/>
          <w:bCs/>
        </w:rPr>
        <w:t>zespołu przedszkoli, szkół lub placówek</w:t>
      </w:r>
      <w:r w:rsidRPr="00760548">
        <w:rPr>
          <w:bCs/>
        </w:rPr>
        <w:t xml:space="preserve"> dyrektor tego zespołu opracowuje arkusz orga</w:t>
      </w:r>
      <w:r w:rsidR="00D4568D" w:rsidRPr="00760548">
        <w:rPr>
          <w:bCs/>
        </w:rPr>
        <w:t>nizacji dla każdego przedszkola, szkoły lub placówki</w:t>
      </w:r>
      <w:r w:rsidR="00760548" w:rsidRPr="00760548">
        <w:rPr>
          <w:bCs/>
        </w:rPr>
        <w:t>, które</w:t>
      </w:r>
      <w:r w:rsidRPr="00760548">
        <w:rPr>
          <w:bCs/>
        </w:rPr>
        <w:t xml:space="preserve"> wchodzą </w:t>
      </w:r>
      <w:r w:rsidR="007062B4">
        <w:rPr>
          <w:bCs/>
        </w:rPr>
        <w:br/>
      </w:r>
      <w:r w:rsidRPr="00760548">
        <w:rPr>
          <w:bCs/>
        </w:rPr>
        <w:t>w skład tego zespołu</w:t>
      </w:r>
      <w:r w:rsidRPr="000C1EFA">
        <w:rPr>
          <w:bCs/>
        </w:rPr>
        <w:t>.</w:t>
      </w:r>
    </w:p>
    <w:p w14:paraId="1B63273D" w14:textId="77777777" w:rsidR="009652A1" w:rsidRPr="00975B12" w:rsidRDefault="009652A1" w:rsidP="00995812">
      <w:pPr>
        <w:autoSpaceDE w:val="0"/>
        <w:autoSpaceDN w:val="0"/>
        <w:adjustRightInd w:val="0"/>
        <w:jc w:val="both"/>
      </w:pPr>
    </w:p>
    <w:p w14:paraId="45E52182" w14:textId="77777777" w:rsidR="009E009D" w:rsidRPr="003E7F6C" w:rsidRDefault="000035ED" w:rsidP="00995812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3E7F6C">
        <w:rPr>
          <w:b/>
          <w:bCs/>
        </w:rPr>
        <w:t>§ 8</w:t>
      </w:r>
      <w:r w:rsidR="009E009D" w:rsidRPr="003E7F6C">
        <w:rPr>
          <w:b/>
          <w:bCs/>
        </w:rPr>
        <w:t>. Zasady opiniowania arkuszy.</w:t>
      </w:r>
    </w:p>
    <w:p w14:paraId="761F3FA8" w14:textId="531AF565" w:rsidR="006712AD" w:rsidRPr="003E7F6C" w:rsidRDefault="009E009D" w:rsidP="00A46125">
      <w:pPr>
        <w:autoSpaceDE w:val="0"/>
        <w:autoSpaceDN w:val="0"/>
        <w:adjustRightInd w:val="0"/>
        <w:ind w:firstLine="357"/>
        <w:jc w:val="both"/>
      </w:pPr>
      <w:r w:rsidRPr="003E7F6C">
        <w:t xml:space="preserve">1. Organ prowadzący przedszkole, szkołę lub placówkę przedkłada </w:t>
      </w:r>
      <w:r w:rsidR="00E519A5" w:rsidRPr="00A46125">
        <w:rPr>
          <w:b/>
        </w:rPr>
        <w:t>w formie elektronicznej</w:t>
      </w:r>
      <w:r w:rsidR="00E519A5">
        <w:t xml:space="preserve"> </w:t>
      </w:r>
      <w:r w:rsidRPr="003E7F6C">
        <w:t>Kuratorowi do zaopiniowania arkusz organizacji publicznego przedszkola, szkoły lub pla</w:t>
      </w:r>
      <w:r w:rsidRPr="003E7F6C">
        <w:lastRenderedPageBreak/>
        <w:t xml:space="preserve">cówki </w:t>
      </w:r>
      <w:r w:rsidR="00C66A25">
        <w:t xml:space="preserve">(obejmujący w szczególności </w:t>
      </w:r>
      <w:r w:rsidR="00C66A25" w:rsidRPr="00A46125">
        <w:rPr>
          <w:b/>
        </w:rPr>
        <w:t>kwalifikacje poszczególnych nauczycieli</w:t>
      </w:r>
      <w:r w:rsidR="00C66A25">
        <w:t xml:space="preserve"> oraz </w:t>
      </w:r>
      <w:r w:rsidR="00C66A25" w:rsidRPr="00A46125">
        <w:rPr>
          <w:b/>
        </w:rPr>
        <w:t>wyjaśnienie skrótów i symboli</w:t>
      </w:r>
      <w:r w:rsidR="00C66A25" w:rsidRPr="00C66A25">
        <w:t xml:space="preserve"> występujących w arkuszu</w:t>
      </w:r>
      <w:r w:rsidR="00C66A25">
        <w:t>)</w:t>
      </w:r>
      <w:r w:rsidR="00C66A25" w:rsidRPr="00C66A25">
        <w:t xml:space="preserve"> </w:t>
      </w:r>
      <w:r w:rsidRPr="003E7F6C">
        <w:t>wraz z</w:t>
      </w:r>
      <w:r w:rsidR="00E519A5">
        <w:t xml:space="preserve"> </w:t>
      </w:r>
      <w:r w:rsidR="006712AD" w:rsidRPr="003E7F6C">
        <w:t xml:space="preserve">kopiami odpowiednio </w:t>
      </w:r>
      <w:r w:rsidR="006712AD" w:rsidRPr="00A46125">
        <w:rPr>
          <w:b/>
        </w:rPr>
        <w:t>szkolnych planów nauczania</w:t>
      </w:r>
      <w:r w:rsidR="006712AD" w:rsidRPr="003E7F6C">
        <w:t>, o których mowa w § 4 ust. 1 rozporządze</w:t>
      </w:r>
      <w:r w:rsidR="00A46125">
        <w:t>nia Ministra Edukacji Narodowej</w:t>
      </w:r>
      <w:r w:rsidR="00A46125">
        <w:br/>
      </w:r>
      <w:r w:rsidR="006712AD" w:rsidRPr="003E7F6C">
        <w:t xml:space="preserve">z dnia 7 lutego 2012 r. w sprawie ramowych planów nauczania w szkołach publicznych (Dz. U. z 2012 r. poz. 204, z późn. zm.), </w:t>
      </w:r>
      <w:r w:rsidR="006712AD" w:rsidRPr="00A46125">
        <w:rPr>
          <w:b/>
        </w:rPr>
        <w:t>tygodniowych lub semestralnych rozkładów zajęć</w:t>
      </w:r>
      <w:r w:rsidR="00393BC9">
        <w:t>,</w:t>
      </w:r>
      <w:r w:rsidR="00393BC9">
        <w:br/>
      </w:r>
      <w:r w:rsidR="006712AD" w:rsidRPr="003E7F6C">
        <w:t>o których mowa w § 4 ust. 1 rozporządzenia Ministra Edukacji Na</w:t>
      </w:r>
      <w:r w:rsidR="00A46125">
        <w:t xml:space="preserve">rodowej z dnia 28 marca 2017 r. </w:t>
      </w:r>
      <w:r w:rsidR="006712AD" w:rsidRPr="003E7F6C">
        <w:t>w sprawie ramowych planów nauczania dla publicznych szkół (Dz. U. z 2017 r. poz. 703</w:t>
      </w:r>
      <w:r w:rsidR="00D4568D" w:rsidRPr="003E7F6C">
        <w:t>)</w:t>
      </w:r>
      <w:r w:rsidR="00393BC9">
        <w:t xml:space="preserve"> </w:t>
      </w:r>
      <w:r w:rsidR="004312EE" w:rsidRPr="003E7F6C">
        <w:t>i § 4 ust. 1 rozporządzenia Ministra Edukacji Naro</w:t>
      </w:r>
      <w:r w:rsidR="00393BC9">
        <w:t>dowej z dnia 3 kwietnia 2019 r.</w:t>
      </w:r>
      <w:r w:rsidR="00393BC9">
        <w:br/>
      </w:r>
      <w:bookmarkStart w:id="0" w:name="_GoBack"/>
      <w:bookmarkEnd w:id="0"/>
      <w:r w:rsidR="004312EE" w:rsidRPr="003E7F6C">
        <w:t>w sprawie ramowych planów nauczania dla publicznych szkół</w:t>
      </w:r>
      <w:r w:rsidR="00127B91" w:rsidRPr="003E7F6C">
        <w:t xml:space="preserve"> </w:t>
      </w:r>
      <w:r w:rsidR="004312EE" w:rsidRPr="003E7F6C">
        <w:t>(Dz. U. z 2019 r. poz. 639)</w:t>
      </w:r>
      <w:r w:rsidR="00A46F11" w:rsidRPr="003E7F6C">
        <w:t>, ze wskazaniem oddziałów, dla których zostały ustalon</w:t>
      </w:r>
      <w:r w:rsidR="00A46125">
        <w:t>e –</w:t>
      </w:r>
      <w:r w:rsidR="00E8508F">
        <w:t xml:space="preserve"> </w:t>
      </w:r>
      <w:r w:rsidR="00D4568D" w:rsidRPr="003E7F6C">
        <w:t>w terminie nie później niż 10 dni roboczych przed dniem 20 maja danego roku.</w:t>
      </w:r>
    </w:p>
    <w:p w14:paraId="6FCB0C4A" w14:textId="528D59B0" w:rsidR="009E009D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2</w:t>
      </w:r>
      <w:r w:rsidR="0026574C">
        <w:t xml:space="preserve">. Jeżeli w arkuszu zostały stwierdzone nieprawidłowości, wizytator wskazuje je w piśmie, przekazywanym do organu prowadzącego, o którym mowa w ust. </w:t>
      </w:r>
      <w:r>
        <w:t>3</w:t>
      </w:r>
      <w:r w:rsidR="0026574C" w:rsidRPr="00760548">
        <w:t>. Określające nieprawidłowości uwagi wr</w:t>
      </w:r>
      <w:r w:rsidR="00A14375">
        <w:t xml:space="preserve">az z uzasadnieniem (obejmującym </w:t>
      </w:r>
      <w:r w:rsidR="0026574C" w:rsidRPr="00760548">
        <w:t>w szczególności wskazanie podstawy prawnej), formułowane są w odniesieniu do każdego przedszkola</w:t>
      </w:r>
      <w:r w:rsidR="0026574C">
        <w:t>,</w:t>
      </w:r>
      <w:r w:rsidR="0026574C" w:rsidRPr="0026574C">
        <w:t xml:space="preserve"> szkoły lub placówki</w:t>
      </w:r>
      <w:r w:rsidR="0026574C">
        <w:t>.</w:t>
      </w:r>
    </w:p>
    <w:p w14:paraId="5BA359AF" w14:textId="26014CB3" w:rsidR="0026574C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3</w:t>
      </w:r>
      <w:r w:rsidR="0026574C">
        <w:t xml:space="preserve">. </w:t>
      </w:r>
      <w:r w:rsidR="0026574C" w:rsidRPr="0026574C">
        <w:t xml:space="preserve">Po zaopiniowaniu arkusza wizytator przygotowuje projekt pisma do organu prowadzącego, </w:t>
      </w:r>
      <w:r w:rsidR="0026574C">
        <w:t>stanowiącego</w:t>
      </w:r>
      <w:r w:rsidR="0026574C" w:rsidRPr="0026574C">
        <w:t xml:space="preserve"> opinię </w:t>
      </w:r>
      <w:r w:rsidR="00A14375" w:rsidRPr="00602C8B">
        <w:t xml:space="preserve">Kuratora </w:t>
      </w:r>
      <w:r w:rsidR="0026574C" w:rsidRPr="0026574C">
        <w:t xml:space="preserve">dotyczącą przedłożonych </w:t>
      </w:r>
      <w:r w:rsidR="0026574C">
        <w:t xml:space="preserve">do zaopiniowania </w:t>
      </w:r>
      <w:r w:rsidR="0026574C" w:rsidRPr="0026574C">
        <w:t>arkuszy organizacji przedszko</w:t>
      </w:r>
      <w:r w:rsidR="0026574C">
        <w:t xml:space="preserve">li, </w:t>
      </w:r>
      <w:r w:rsidR="0026574C" w:rsidRPr="0026574C">
        <w:t>sz</w:t>
      </w:r>
      <w:r w:rsidR="0026574C">
        <w:t xml:space="preserve">kół lub </w:t>
      </w:r>
      <w:r w:rsidR="0026574C" w:rsidRPr="0026574C">
        <w:t>placówek, w tym uwagi</w:t>
      </w:r>
      <w:r w:rsidR="0026574C">
        <w:t>. Wzór pisma stanowi załączni</w:t>
      </w:r>
      <w:r w:rsidR="0026574C" w:rsidRPr="00A46125">
        <w:t xml:space="preserve">k </w:t>
      </w:r>
      <w:r w:rsidR="0026574C">
        <w:t>do zarządzenia.</w:t>
      </w:r>
    </w:p>
    <w:p w14:paraId="24B47082" w14:textId="5AADD06D" w:rsidR="00AC38A4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4</w:t>
      </w:r>
      <w:r w:rsidR="0026574C">
        <w:t>.</w:t>
      </w:r>
      <w:r w:rsidR="0026574C">
        <w:tab/>
        <w:t xml:space="preserve">Pismo, o którym mowa w ust. </w:t>
      </w:r>
      <w:r>
        <w:t>3</w:t>
      </w:r>
      <w:r w:rsidR="0026574C" w:rsidRPr="0026574C">
        <w:t>, wizytator przesyła do akcepcji Dyrektorowi Wydziału Nadzoru Pedagogicznego</w:t>
      </w:r>
      <w:r w:rsidR="00AC38A4">
        <w:t>, zwanego dalej Dyrektorem WNP</w:t>
      </w:r>
      <w:r w:rsidR="0026574C" w:rsidRPr="0026574C">
        <w:t xml:space="preserve">. </w:t>
      </w:r>
      <w:r w:rsidR="00AC38A4">
        <w:t>Jeżeli arkusz opiniuje wizytator Delegatury Kuratorium w Zielonej Górze, zwaną dalej Delegaturą – pismo podlega akceptacji Dyrektora Delegatury, a następnie Dyrektora WNP. Pismo podpisuje Kurator.</w:t>
      </w:r>
    </w:p>
    <w:p w14:paraId="394CEE37" w14:textId="5921C07C" w:rsidR="009E009D" w:rsidRDefault="00C66A25" w:rsidP="00995812">
      <w:pPr>
        <w:widowControl w:val="0"/>
        <w:tabs>
          <w:tab w:val="left" w:pos="284"/>
        </w:tabs>
        <w:ind w:firstLine="357"/>
        <w:jc w:val="both"/>
      </w:pPr>
      <w:r>
        <w:t>5</w:t>
      </w:r>
      <w:r w:rsidR="009E009D" w:rsidRPr="00C7152B">
        <w:t xml:space="preserve">. </w:t>
      </w:r>
      <w:r w:rsidR="009E009D" w:rsidRPr="00975B12">
        <w:t xml:space="preserve">Opinia </w:t>
      </w:r>
      <w:r w:rsidR="009E009D" w:rsidRPr="00760548">
        <w:t xml:space="preserve">Kuratora </w:t>
      </w:r>
      <w:r w:rsidR="00AC38A4" w:rsidRPr="00760548">
        <w:t>w sprawie arkusza organizacji przedszkola lub szkoły</w:t>
      </w:r>
      <w:r w:rsidR="009E009D" w:rsidRPr="00760548">
        <w:t xml:space="preserve"> wydawana </w:t>
      </w:r>
      <w:r w:rsidR="00B54B07">
        <w:t>jest</w:t>
      </w:r>
      <w:r w:rsidR="00B54B07">
        <w:br/>
      </w:r>
      <w:r w:rsidR="009E009D" w:rsidRPr="00760548">
        <w:t xml:space="preserve">w terminie 10 dni </w:t>
      </w:r>
      <w:r w:rsidR="00216C0C" w:rsidRPr="00760548">
        <w:t xml:space="preserve">roboczych </w:t>
      </w:r>
      <w:r w:rsidR="009E009D" w:rsidRPr="00760548">
        <w:t>od dnia otrzymania arkusza, nie później jednak niż do dnia 20 maja danego roku.</w:t>
      </w:r>
      <w:r w:rsidR="00AC38A4" w:rsidRPr="00760548">
        <w:t xml:space="preserve"> Opinia Kuratora w sprawie arkusza organizacji placówki wydawana jest </w:t>
      </w:r>
      <w:r w:rsidR="007062B4">
        <w:br/>
      </w:r>
      <w:r w:rsidR="00AC38A4" w:rsidRPr="00A46125">
        <w:t>w terminie 14 dni od dnia otrzymania arkusza.</w:t>
      </w:r>
    </w:p>
    <w:p w14:paraId="10A3ABAB" w14:textId="35B2C2BA" w:rsidR="009C5F73" w:rsidRDefault="00C66A25" w:rsidP="00A46125">
      <w:pPr>
        <w:widowControl w:val="0"/>
        <w:tabs>
          <w:tab w:val="left" w:pos="284"/>
        </w:tabs>
        <w:ind w:firstLine="357"/>
        <w:jc w:val="both"/>
      </w:pPr>
      <w:r>
        <w:t>6</w:t>
      </w:r>
      <w:r w:rsidR="00A60434">
        <w:t xml:space="preserve">. </w:t>
      </w:r>
      <w:r w:rsidR="0068727B">
        <w:t>W przypadku wprowadzenia zmian do zatwierdzonego arkusza organizacji szkoły lub przedszkola do dnia 30 września</w:t>
      </w:r>
      <w:r w:rsidR="00B05ACE" w:rsidRPr="00B05ACE">
        <w:t xml:space="preserve"> </w:t>
      </w:r>
      <w:r w:rsidR="00B05ACE">
        <w:t xml:space="preserve">opinia Kuratora </w:t>
      </w:r>
      <w:r w:rsidR="00B05ACE" w:rsidRPr="00A46125">
        <w:t>dotycząca wprowadzonych zmian</w:t>
      </w:r>
      <w:r w:rsidR="00B05ACE">
        <w:t xml:space="preserve"> jest wydawana w terminie 4 dni roboczych </w:t>
      </w:r>
      <w:r w:rsidR="00B05ACE" w:rsidRPr="00A46125">
        <w:t xml:space="preserve">od dnia ich otrzymania. W przypadku wprowadzenia zmian do zatwierdzonego arkusza organizacji placówki opinia Kuratora jest wydawana w terminie 14 dni od dnia otrzymania zmian. </w:t>
      </w:r>
      <w:r w:rsidR="00A974B1" w:rsidRPr="00A46125">
        <w:t>Zmieniony arkusz należy przesłać wraz</w:t>
      </w:r>
      <w:r w:rsidRPr="00A46125">
        <w:t xml:space="preserve"> </w:t>
      </w:r>
      <w:r w:rsidR="00A974B1" w:rsidRPr="00A46125">
        <w:t>z pi</w:t>
      </w:r>
      <w:r w:rsidR="00C50541" w:rsidRPr="00A46125">
        <w:t>smem przewodnim opisującym</w:t>
      </w:r>
      <w:r w:rsidR="00A974B1" w:rsidRPr="00A46125">
        <w:t xml:space="preserve"> zmiany wprowadzone do zatwierdzonego arkusza</w:t>
      </w:r>
      <w:r w:rsidR="00A46125">
        <w:t xml:space="preserve">. </w:t>
      </w:r>
      <w:r w:rsidR="00A974B1">
        <w:t>Przepisy ust. 1-</w:t>
      </w:r>
      <w:r>
        <w:t>4</w:t>
      </w:r>
      <w:r w:rsidR="00A974B1">
        <w:t xml:space="preserve"> stosuje się odpowiednio.</w:t>
      </w:r>
    </w:p>
    <w:p w14:paraId="28F12189" w14:textId="77777777" w:rsidR="00760548" w:rsidRDefault="00760548" w:rsidP="00760548">
      <w:pPr>
        <w:widowControl w:val="0"/>
        <w:tabs>
          <w:tab w:val="left" w:pos="284"/>
        </w:tabs>
        <w:ind w:firstLine="357"/>
        <w:jc w:val="both"/>
        <w:rPr>
          <w:color w:val="000000"/>
        </w:rPr>
      </w:pPr>
    </w:p>
    <w:p w14:paraId="45A03B05" w14:textId="1F6F404E" w:rsidR="00B871DF" w:rsidRPr="00602C8B" w:rsidRDefault="000035ED" w:rsidP="00B871DF">
      <w:pPr>
        <w:widowControl w:val="0"/>
        <w:autoSpaceDE w:val="0"/>
        <w:autoSpaceDN w:val="0"/>
        <w:adjustRightInd w:val="0"/>
        <w:ind w:firstLine="357"/>
        <w:jc w:val="both"/>
      </w:pPr>
      <w:r w:rsidRPr="00602C8B">
        <w:rPr>
          <w:b/>
        </w:rPr>
        <w:t>§ 9</w:t>
      </w:r>
      <w:r w:rsidR="00B871DF" w:rsidRPr="00602C8B">
        <w:rPr>
          <w:b/>
        </w:rPr>
        <w:t>.</w:t>
      </w:r>
      <w:r w:rsidR="00B871DF" w:rsidRPr="00602C8B">
        <w:t xml:space="preserve"> Traci moc zarządzenie </w:t>
      </w:r>
      <w:r w:rsidR="00602C8B" w:rsidRPr="00602C8B">
        <w:t>n</w:t>
      </w:r>
      <w:r w:rsidR="00B871DF" w:rsidRPr="00602C8B">
        <w:t xml:space="preserve">r </w:t>
      </w:r>
      <w:r w:rsidR="00602C8B" w:rsidRPr="00602C8B">
        <w:t>23</w:t>
      </w:r>
      <w:r w:rsidR="002E08E8" w:rsidRPr="00602C8B">
        <w:t>/201</w:t>
      </w:r>
      <w:r w:rsidR="00E519A5">
        <w:t>9</w:t>
      </w:r>
      <w:r w:rsidR="00B871DF" w:rsidRPr="00602C8B">
        <w:t xml:space="preserve"> Lubuskiego Kuratora Oświaty z dnia </w:t>
      </w:r>
      <w:r w:rsidR="002E08E8" w:rsidRPr="00602C8B">
        <w:t>1</w:t>
      </w:r>
      <w:r w:rsidR="00602C8B" w:rsidRPr="00602C8B">
        <w:t>7 kwietnia 2019</w:t>
      </w:r>
      <w:r w:rsidR="002E08E8" w:rsidRPr="00602C8B">
        <w:t xml:space="preserve"> </w:t>
      </w:r>
      <w:r w:rsidR="00B871DF" w:rsidRPr="00602C8B">
        <w:t xml:space="preserve">r. </w:t>
      </w:r>
      <w:r w:rsidR="00602C8B" w:rsidRPr="00602C8B">
        <w:t>w sprawie wprowadzenia procedury postępowania w sprawie opiniowania arkuszy organizacji przedszkoli, szkół i placówek</w:t>
      </w:r>
      <w:r w:rsidR="00B871DF" w:rsidRPr="00602C8B">
        <w:t>.</w:t>
      </w:r>
    </w:p>
    <w:p w14:paraId="2F04F5C6" w14:textId="77777777" w:rsidR="00B871DF" w:rsidRPr="00602C8B" w:rsidRDefault="00B871DF" w:rsidP="00B871DF">
      <w:pPr>
        <w:widowControl w:val="0"/>
        <w:autoSpaceDE w:val="0"/>
        <w:autoSpaceDN w:val="0"/>
        <w:adjustRightInd w:val="0"/>
        <w:ind w:firstLine="357"/>
        <w:jc w:val="both"/>
      </w:pPr>
    </w:p>
    <w:p w14:paraId="6C55874A" w14:textId="77777777" w:rsidR="009E009D" w:rsidRDefault="000035ED" w:rsidP="00995812">
      <w:pPr>
        <w:widowControl w:val="0"/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b/>
          <w:color w:val="000000"/>
        </w:rPr>
        <w:t>§ 10</w:t>
      </w:r>
      <w:r w:rsidR="009E009D" w:rsidRPr="00C7152B">
        <w:rPr>
          <w:b/>
          <w:color w:val="000000"/>
        </w:rPr>
        <w:t>.</w:t>
      </w:r>
      <w:r w:rsidR="009E009D">
        <w:rPr>
          <w:color w:val="000000"/>
        </w:rPr>
        <w:t xml:space="preserve"> Zarządzenie wchodzi w życie z dniem podpisania.</w:t>
      </w:r>
    </w:p>
    <w:sectPr w:rsidR="009E009D" w:rsidSect="00B140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ACD3A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68"/>
    <w:multiLevelType w:val="hybridMultilevel"/>
    <w:tmpl w:val="C6740158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BAD"/>
    <w:multiLevelType w:val="hybridMultilevel"/>
    <w:tmpl w:val="BF20CD9C"/>
    <w:lvl w:ilvl="0" w:tplc="072442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DC4E43"/>
    <w:multiLevelType w:val="hybridMultilevel"/>
    <w:tmpl w:val="E2384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CAE"/>
    <w:multiLevelType w:val="multilevel"/>
    <w:tmpl w:val="97F07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B506B"/>
    <w:multiLevelType w:val="hybridMultilevel"/>
    <w:tmpl w:val="D320EAA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0280F"/>
    <w:multiLevelType w:val="hybridMultilevel"/>
    <w:tmpl w:val="DF3A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472"/>
    <w:multiLevelType w:val="hybridMultilevel"/>
    <w:tmpl w:val="B708359C"/>
    <w:lvl w:ilvl="0" w:tplc="7ACC7D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D5518F"/>
    <w:multiLevelType w:val="hybridMultilevel"/>
    <w:tmpl w:val="57F85708"/>
    <w:lvl w:ilvl="0" w:tplc="249AB3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4FA41E7"/>
    <w:multiLevelType w:val="hybridMultilevel"/>
    <w:tmpl w:val="861A1CF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EC3691E0">
      <w:start w:val="1"/>
      <w:numFmt w:val="lowerLetter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1501B"/>
    <w:multiLevelType w:val="hybridMultilevel"/>
    <w:tmpl w:val="C2002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030BC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22CA006">
      <w:start w:val="3"/>
      <w:numFmt w:val="bullet"/>
      <w:lvlText w:val=""/>
      <w:lvlJc w:val="left"/>
      <w:pPr>
        <w:ind w:left="198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921C2"/>
    <w:multiLevelType w:val="hybridMultilevel"/>
    <w:tmpl w:val="6BECD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A10C8"/>
    <w:multiLevelType w:val="hybridMultilevel"/>
    <w:tmpl w:val="B25CF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208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04C"/>
    <w:multiLevelType w:val="hybridMultilevel"/>
    <w:tmpl w:val="6FD48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35248"/>
    <w:multiLevelType w:val="hybridMultilevel"/>
    <w:tmpl w:val="B756C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86739"/>
    <w:multiLevelType w:val="hybridMultilevel"/>
    <w:tmpl w:val="AAB8C65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23CEA"/>
    <w:multiLevelType w:val="hybridMultilevel"/>
    <w:tmpl w:val="5CA0F28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33381"/>
    <w:multiLevelType w:val="hybridMultilevel"/>
    <w:tmpl w:val="26DC4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01FD7"/>
    <w:multiLevelType w:val="hybridMultilevel"/>
    <w:tmpl w:val="845EB146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87837"/>
    <w:multiLevelType w:val="hybridMultilevel"/>
    <w:tmpl w:val="5B72907E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60BA6"/>
    <w:multiLevelType w:val="hybridMultilevel"/>
    <w:tmpl w:val="43F6894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A5FBB"/>
    <w:multiLevelType w:val="hybridMultilevel"/>
    <w:tmpl w:val="EBE09B00"/>
    <w:lvl w:ilvl="0" w:tplc="793C66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63F514F"/>
    <w:multiLevelType w:val="hybridMultilevel"/>
    <w:tmpl w:val="0B9E1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01152"/>
    <w:multiLevelType w:val="hybridMultilevel"/>
    <w:tmpl w:val="739A3CA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641FCA"/>
    <w:multiLevelType w:val="hybridMultilevel"/>
    <w:tmpl w:val="7F5EDEB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71CFA"/>
    <w:multiLevelType w:val="hybridMultilevel"/>
    <w:tmpl w:val="A1FE1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2E8CC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5"/>
  </w:num>
  <w:num w:numId="6">
    <w:abstractNumId w:val="10"/>
  </w:num>
  <w:num w:numId="7">
    <w:abstractNumId w:val="26"/>
  </w:num>
  <w:num w:numId="8">
    <w:abstractNumId w:val="14"/>
  </w:num>
  <w:num w:numId="9">
    <w:abstractNumId w:val="17"/>
  </w:num>
  <w:num w:numId="10">
    <w:abstractNumId w:val="22"/>
  </w:num>
  <w:num w:numId="11">
    <w:abstractNumId w:val="13"/>
  </w:num>
  <w:num w:numId="12">
    <w:abstractNumId w:val="0"/>
  </w:num>
  <w:num w:numId="13">
    <w:abstractNumId w:val="6"/>
  </w:num>
  <w:num w:numId="14">
    <w:abstractNumId w:val="18"/>
  </w:num>
  <w:num w:numId="15">
    <w:abstractNumId w:val="7"/>
  </w:num>
  <w:num w:numId="16">
    <w:abstractNumId w:val="15"/>
  </w:num>
  <w:num w:numId="17">
    <w:abstractNumId w:val="21"/>
  </w:num>
  <w:num w:numId="18">
    <w:abstractNumId w:val="8"/>
  </w:num>
  <w:num w:numId="19">
    <w:abstractNumId w:val="1"/>
  </w:num>
  <w:num w:numId="20">
    <w:abstractNumId w:val="24"/>
  </w:num>
  <w:num w:numId="21">
    <w:abstractNumId w:val="12"/>
  </w:num>
  <w:num w:numId="22">
    <w:abstractNumId w:val="25"/>
  </w:num>
  <w:num w:numId="23">
    <w:abstractNumId w:val="16"/>
  </w:num>
  <w:num w:numId="24">
    <w:abstractNumId w:val="20"/>
  </w:num>
  <w:num w:numId="25">
    <w:abstractNumId w:val="3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0051D"/>
    <w:rsid w:val="000030D8"/>
    <w:rsid w:val="000035ED"/>
    <w:rsid w:val="00040DCA"/>
    <w:rsid w:val="00045B96"/>
    <w:rsid w:val="000869D2"/>
    <w:rsid w:val="00096309"/>
    <w:rsid w:val="000A0115"/>
    <w:rsid w:val="000C1EFA"/>
    <w:rsid w:val="000C4D38"/>
    <w:rsid w:val="000D25FD"/>
    <w:rsid w:val="000E75B0"/>
    <w:rsid w:val="00100C0B"/>
    <w:rsid w:val="00127B91"/>
    <w:rsid w:val="0014154A"/>
    <w:rsid w:val="001679E8"/>
    <w:rsid w:val="001762DA"/>
    <w:rsid w:val="001820CF"/>
    <w:rsid w:val="00186F48"/>
    <w:rsid w:val="001C2C0C"/>
    <w:rsid w:val="001D37F9"/>
    <w:rsid w:val="001E4436"/>
    <w:rsid w:val="00202E72"/>
    <w:rsid w:val="00216C0C"/>
    <w:rsid w:val="00222F4C"/>
    <w:rsid w:val="002337A0"/>
    <w:rsid w:val="00235076"/>
    <w:rsid w:val="00243824"/>
    <w:rsid w:val="0026574C"/>
    <w:rsid w:val="002813C3"/>
    <w:rsid w:val="00290ED1"/>
    <w:rsid w:val="002A17A1"/>
    <w:rsid w:val="002E08E8"/>
    <w:rsid w:val="002E77B1"/>
    <w:rsid w:val="00345176"/>
    <w:rsid w:val="003563A4"/>
    <w:rsid w:val="00385DF9"/>
    <w:rsid w:val="0039232E"/>
    <w:rsid w:val="00393BC9"/>
    <w:rsid w:val="003D542C"/>
    <w:rsid w:val="003E5CDE"/>
    <w:rsid w:val="003E7F6C"/>
    <w:rsid w:val="00404603"/>
    <w:rsid w:val="00411A1D"/>
    <w:rsid w:val="004312EE"/>
    <w:rsid w:val="00441D32"/>
    <w:rsid w:val="004435CD"/>
    <w:rsid w:val="0044368A"/>
    <w:rsid w:val="00454448"/>
    <w:rsid w:val="004560FD"/>
    <w:rsid w:val="004648B0"/>
    <w:rsid w:val="00482894"/>
    <w:rsid w:val="004C3800"/>
    <w:rsid w:val="005012FB"/>
    <w:rsid w:val="005035CA"/>
    <w:rsid w:val="00504441"/>
    <w:rsid w:val="005263E0"/>
    <w:rsid w:val="00531F26"/>
    <w:rsid w:val="005400D5"/>
    <w:rsid w:val="00562C3B"/>
    <w:rsid w:val="00574AF8"/>
    <w:rsid w:val="00576665"/>
    <w:rsid w:val="0059314A"/>
    <w:rsid w:val="00597F8E"/>
    <w:rsid w:val="005B52E1"/>
    <w:rsid w:val="005D31AD"/>
    <w:rsid w:val="005E0CAC"/>
    <w:rsid w:val="00602C08"/>
    <w:rsid w:val="00602C8B"/>
    <w:rsid w:val="00632088"/>
    <w:rsid w:val="006430D3"/>
    <w:rsid w:val="00643562"/>
    <w:rsid w:val="00662666"/>
    <w:rsid w:val="006712AD"/>
    <w:rsid w:val="00675DD7"/>
    <w:rsid w:val="00676620"/>
    <w:rsid w:val="00677938"/>
    <w:rsid w:val="0068727B"/>
    <w:rsid w:val="006A3DB8"/>
    <w:rsid w:val="006A42DB"/>
    <w:rsid w:val="006A5986"/>
    <w:rsid w:val="006C03FB"/>
    <w:rsid w:val="006E0029"/>
    <w:rsid w:val="007062B4"/>
    <w:rsid w:val="00713D7D"/>
    <w:rsid w:val="0072367F"/>
    <w:rsid w:val="00760548"/>
    <w:rsid w:val="00771028"/>
    <w:rsid w:val="007A12CE"/>
    <w:rsid w:val="007B1468"/>
    <w:rsid w:val="007B51F6"/>
    <w:rsid w:val="007C4E26"/>
    <w:rsid w:val="007E48D3"/>
    <w:rsid w:val="00807B64"/>
    <w:rsid w:val="00821C70"/>
    <w:rsid w:val="00855305"/>
    <w:rsid w:val="00860205"/>
    <w:rsid w:val="008909E8"/>
    <w:rsid w:val="008A3E92"/>
    <w:rsid w:val="008B0BFA"/>
    <w:rsid w:val="008C6A4E"/>
    <w:rsid w:val="00901A73"/>
    <w:rsid w:val="00903656"/>
    <w:rsid w:val="00923BB7"/>
    <w:rsid w:val="00931CEB"/>
    <w:rsid w:val="00941BE7"/>
    <w:rsid w:val="00961DE8"/>
    <w:rsid w:val="009652A1"/>
    <w:rsid w:val="00970273"/>
    <w:rsid w:val="009829B8"/>
    <w:rsid w:val="00985ED8"/>
    <w:rsid w:val="00995812"/>
    <w:rsid w:val="009C3032"/>
    <w:rsid w:val="009C5F73"/>
    <w:rsid w:val="009E009D"/>
    <w:rsid w:val="00A042B3"/>
    <w:rsid w:val="00A1089A"/>
    <w:rsid w:val="00A14375"/>
    <w:rsid w:val="00A36655"/>
    <w:rsid w:val="00A40C17"/>
    <w:rsid w:val="00A46125"/>
    <w:rsid w:val="00A46F11"/>
    <w:rsid w:val="00A5455A"/>
    <w:rsid w:val="00A60434"/>
    <w:rsid w:val="00A76FB0"/>
    <w:rsid w:val="00A9334B"/>
    <w:rsid w:val="00A974B1"/>
    <w:rsid w:val="00AA461B"/>
    <w:rsid w:val="00AC38A4"/>
    <w:rsid w:val="00AC3EF4"/>
    <w:rsid w:val="00AD10B9"/>
    <w:rsid w:val="00AD203B"/>
    <w:rsid w:val="00B05ACE"/>
    <w:rsid w:val="00B140CB"/>
    <w:rsid w:val="00B14794"/>
    <w:rsid w:val="00B277A0"/>
    <w:rsid w:val="00B41317"/>
    <w:rsid w:val="00B51A01"/>
    <w:rsid w:val="00B54B07"/>
    <w:rsid w:val="00B7252A"/>
    <w:rsid w:val="00B75CF2"/>
    <w:rsid w:val="00B85426"/>
    <w:rsid w:val="00B8655A"/>
    <w:rsid w:val="00B871DF"/>
    <w:rsid w:val="00BA4F37"/>
    <w:rsid w:val="00BE3516"/>
    <w:rsid w:val="00BF07AB"/>
    <w:rsid w:val="00C44E91"/>
    <w:rsid w:val="00C47ABB"/>
    <w:rsid w:val="00C50541"/>
    <w:rsid w:val="00C64D61"/>
    <w:rsid w:val="00C66A25"/>
    <w:rsid w:val="00C72373"/>
    <w:rsid w:val="00C95DC2"/>
    <w:rsid w:val="00CB36E9"/>
    <w:rsid w:val="00CF29C4"/>
    <w:rsid w:val="00CF4348"/>
    <w:rsid w:val="00D24BE7"/>
    <w:rsid w:val="00D31DE7"/>
    <w:rsid w:val="00D41A65"/>
    <w:rsid w:val="00D4568D"/>
    <w:rsid w:val="00D56C97"/>
    <w:rsid w:val="00D57482"/>
    <w:rsid w:val="00D63B6E"/>
    <w:rsid w:val="00D67623"/>
    <w:rsid w:val="00D81201"/>
    <w:rsid w:val="00D823A4"/>
    <w:rsid w:val="00DB2A7D"/>
    <w:rsid w:val="00DC0927"/>
    <w:rsid w:val="00DE6B6F"/>
    <w:rsid w:val="00E221AE"/>
    <w:rsid w:val="00E4154A"/>
    <w:rsid w:val="00E446AC"/>
    <w:rsid w:val="00E519A5"/>
    <w:rsid w:val="00E559D9"/>
    <w:rsid w:val="00E81D1F"/>
    <w:rsid w:val="00E8368C"/>
    <w:rsid w:val="00E84FB8"/>
    <w:rsid w:val="00E8508F"/>
    <w:rsid w:val="00E8684A"/>
    <w:rsid w:val="00E922A5"/>
    <w:rsid w:val="00EA73C5"/>
    <w:rsid w:val="00ED7066"/>
    <w:rsid w:val="00EE37EF"/>
    <w:rsid w:val="00F16587"/>
    <w:rsid w:val="00F43F68"/>
    <w:rsid w:val="00F720D4"/>
    <w:rsid w:val="00F7291C"/>
    <w:rsid w:val="00F73CC4"/>
    <w:rsid w:val="00F8136C"/>
    <w:rsid w:val="00F81DED"/>
    <w:rsid w:val="00F928FE"/>
    <w:rsid w:val="00FA06A7"/>
    <w:rsid w:val="00FD0A9D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500AF"/>
  <w15:docId w15:val="{8E9C411F-9BF3-42DF-B0B4-2A8BF39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3FB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C03F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C03F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C03F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C03F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C03FB"/>
    <w:pPr>
      <w:spacing w:after="120"/>
    </w:pPr>
  </w:style>
  <w:style w:type="paragraph" w:styleId="Tekstdymka">
    <w:name w:val="Balloon Text"/>
    <w:basedOn w:val="Normalny"/>
    <w:link w:val="TekstdymkaZnak"/>
    <w:rsid w:val="00F72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20D4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2337A0"/>
    <w:rPr>
      <w:rFonts w:ascii="Verdana" w:hAnsi="Verdana" w:hint="default"/>
      <w:color w:val="0000CD"/>
      <w:u w:val="single"/>
    </w:rPr>
  </w:style>
  <w:style w:type="character" w:customStyle="1" w:styleId="listicons">
    <w:name w:val="list_icons"/>
    <w:rsid w:val="002337A0"/>
  </w:style>
  <w:style w:type="character" w:customStyle="1" w:styleId="titlelink">
    <w:name w:val="titlelink"/>
    <w:rsid w:val="002337A0"/>
  </w:style>
  <w:style w:type="paragraph" w:styleId="Akapitzlist">
    <w:name w:val="List Paragraph"/>
    <w:basedOn w:val="Normalny"/>
    <w:uiPriority w:val="34"/>
    <w:qFormat/>
    <w:rsid w:val="00222F4C"/>
    <w:pPr>
      <w:ind w:left="720"/>
      <w:contextualSpacing/>
    </w:pPr>
  </w:style>
  <w:style w:type="character" w:customStyle="1" w:styleId="alb">
    <w:name w:val="a_lb"/>
    <w:basedOn w:val="Domylnaczcionkaakapitu"/>
    <w:rsid w:val="009652A1"/>
  </w:style>
  <w:style w:type="paragraph" w:customStyle="1" w:styleId="Default">
    <w:name w:val="Default"/>
    <w:rsid w:val="000C1E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1820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20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20CF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05ACE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145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9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4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5</cp:revision>
  <cp:lastPrinted>2020-04-01T09:54:00Z</cp:lastPrinted>
  <dcterms:created xsi:type="dcterms:W3CDTF">2020-02-11T14:36:00Z</dcterms:created>
  <dcterms:modified xsi:type="dcterms:W3CDTF">2020-04-01T10:28:00Z</dcterms:modified>
</cp:coreProperties>
</file>