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46" w:rsidRPr="006A1E46" w:rsidRDefault="006A1E46" w:rsidP="006A1E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A1E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Odpowiedzi na najczęściej zadawane pytania</w:t>
      </w:r>
    </w:p>
    <w:p w:rsidR="006A1E46" w:rsidRPr="006A1E46" w:rsidRDefault="006A1E46" w:rsidP="006A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A1E46" w:rsidRPr="006A1E46" w:rsidRDefault="006A1E46" w:rsidP="006A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E46">
        <w:rPr>
          <w:rFonts w:ascii="Times New Roman" w:eastAsia="Times New Roman" w:hAnsi="Times New Roman" w:cs="Times New Roman"/>
          <w:i/>
          <w:iCs/>
          <w:color w:val="5B9BD5"/>
          <w:sz w:val="24"/>
          <w:szCs w:val="24"/>
          <w:lang w:eastAsia="pl-PL"/>
        </w:rPr>
        <w:t>Czy w ramach modułu 3 Programu „Posiłek w szkole i w domu” ze wsparcia może skorzystać przedszkole, szkoła ponadpodstawowa lub niepubliczna szkoła podstawowa?</w:t>
      </w:r>
    </w:p>
    <w:p w:rsidR="006A1E46" w:rsidRPr="006A1E46" w:rsidRDefault="006A1E46" w:rsidP="006A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Nie. Celem modułu 3 Programu jest wspieranie organów prowadzących </w:t>
      </w:r>
      <w:r w:rsidRPr="006A1E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publiczne szkoły podstawowe</w:t>
      </w:r>
      <w:r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 szkoły podstawowe funkcjonujące w zespołach szkół, młodzieżowych ośrodkach socjoterapii, młodzieżowych ośrodkach wychowawczych i specjalnych ośrodkach szkolno-wychowawczych) oraz publiczne szkoły artystyczne realizujące kształcenie ogólne w zakresie szkoły podstawowej, w obszarze zapewnienia możliwości spożycia przez ucznia posiłku podczas pobytu w szkole. Oznacza to, że ze wsparcia może skorzystać publiczna szkoła podstawowa lub publiczna szkoła artystyczna realizująca kształcenie ogólne w zakresie szkoły podstawowej, a pośrednio jednostka (np. zespół szkół), która w swojej strukturze posiada ww. szkołę.</w:t>
      </w:r>
    </w:p>
    <w:p w:rsidR="006A1E46" w:rsidRPr="006A1E46" w:rsidRDefault="006A1E46" w:rsidP="006A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E46">
        <w:rPr>
          <w:rFonts w:ascii="Times New Roman" w:eastAsia="Times New Roman" w:hAnsi="Times New Roman" w:cs="Times New Roman"/>
          <w:i/>
          <w:iCs/>
          <w:color w:val="5B9BD5"/>
          <w:sz w:val="24"/>
          <w:szCs w:val="24"/>
          <w:lang w:eastAsia="pl-PL"/>
        </w:rPr>
        <w:t>Do kogo i w jakim terminie należy złożyć wniosek o wsparcie w ramach modułu 3 Programu „Posiłek w szkole i w domu”?</w:t>
      </w:r>
    </w:p>
    <w:p w:rsidR="006A1E46" w:rsidRPr="006A1E46" w:rsidRDefault="006A1E46" w:rsidP="006A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Dyrektorzy szkół zgłaszają potrzebę skorzystania ze wsparcia w ramach modułu 3 Programu do swoich organów prowadzących. Organy prowadzące szkoły składają wniosek o udzielenie wsparcia finansowego do wojewody właściwego ze względu na siedzibę szkoły w terminie do 30 kwietnia roku.</w:t>
      </w:r>
    </w:p>
    <w:p w:rsidR="006A1E46" w:rsidRPr="006A1E46" w:rsidRDefault="006A1E46" w:rsidP="006A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E46">
        <w:rPr>
          <w:rFonts w:ascii="Times New Roman" w:eastAsia="Times New Roman" w:hAnsi="Times New Roman" w:cs="Times New Roman"/>
          <w:i/>
          <w:iCs/>
          <w:color w:val="5B9BD5"/>
          <w:sz w:val="24"/>
          <w:szCs w:val="24"/>
          <w:lang w:eastAsia="pl-PL"/>
        </w:rPr>
        <w:t>Czy w ramach modułu 3 Programu „Posiłek w szkole i w domu” można składać wniosek o wsparcie na dwa zadania w odniesieniu do jednej szkoły?</w:t>
      </w:r>
    </w:p>
    <w:p w:rsidR="006A1E46" w:rsidRPr="006A1E46" w:rsidRDefault="006A1E46" w:rsidP="006A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może zostać udzielone na realizację </w:t>
      </w:r>
      <w:r w:rsidRPr="006A1E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tylko</w:t>
      </w:r>
      <w:r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1E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jednego zadania</w:t>
      </w:r>
      <w:r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danej szkole, jeden raz w trakcie realizacji Programu (2019-2023) – zgodnie z § 2 ust. 3 rozporządzenia. Rodzaj zadania wskazuje się we wniosku organu prowadzącego do wojewody, w części dotyczącej danej szkoły.</w:t>
      </w:r>
    </w:p>
    <w:p w:rsidR="006A1E46" w:rsidRPr="006A1E46" w:rsidRDefault="006A1E46" w:rsidP="006A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E46">
        <w:rPr>
          <w:rFonts w:ascii="Times New Roman" w:eastAsia="Times New Roman" w:hAnsi="Times New Roman" w:cs="Times New Roman"/>
          <w:i/>
          <w:iCs/>
          <w:color w:val="5B9BD5"/>
          <w:sz w:val="24"/>
          <w:szCs w:val="24"/>
          <w:lang w:eastAsia="pl-PL"/>
        </w:rPr>
        <w:t>Czy jeżeli występuję z wnioskiem o udzielenie wsparcia w odniesieniu do wielu szkół muszę skopiować część II wniosku?</w:t>
      </w:r>
    </w:p>
    <w:p w:rsidR="006A1E46" w:rsidRPr="006A1E46" w:rsidRDefault="006A1E46" w:rsidP="006A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>Tak. Należy skopiować „CZĘŚĆ II: DANE DOTYCZĄCE SZKÓŁ W ODNIESIENIU DO KTÓRYCH WYSTĘPUJE SIĘ Z WNIOSKIEM O UDZIELENIE WSPARCIA FINANSOWEGO” tyle razy, dla ilu szkół występujemy o wsparcie.</w:t>
      </w:r>
    </w:p>
    <w:p w:rsidR="006A1E46" w:rsidRPr="006A1E46" w:rsidRDefault="006A1E46" w:rsidP="006A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E46">
        <w:rPr>
          <w:rFonts w:ascii="Times New Roman" w:eastAsia="Times New Roman" w:hAnsi="Times New Roman" w:cs="Times New Roman"/>
          <w:i/>
          <w:iCs/>
          <w:color w:val="5B9BD5"/>
          <w:sz w:val="24"/>
          <w:szCs w:val="24"/>
          <w:lang w:eastAsia="pl-PL"/>
        </w:rPr>
        <w:t>Czy organ prowadzący, który wystąpił z wnioskiem otrzyma wsparcie dla wszystkich szkół objętych wnioskiem?</w:t>
      </w:r>
    </w:p>
    <w:p w:rsidR="006A1E46" w:rsidRPr="006A1E46" w:rsidRDefault="006A1E46" w:rsidP="006A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przepisami rozporządzenia oceny wniosków organów prowadzących pod względem formalnym i merytorycznym dokonuje zespół powołany przez wojewodę.</w:t>
      </w:r>
    </w:p>
    <w:p w:rsidR="006A1E46" w:rsidRPr="006A1E46" w:rsidRDefault="006A1E46" w:rsidP="006A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Ocena dokonywana jest odrębnie w odniesieniu do każdej ze szkół ujętych we wniosku o udzielenie wsparcia finansowego i jest oceną punktową, zamieszczoną w protokole. W protokole szkoły zostaną uszeregowane (malejąco), według przyznanej liczby punktów. Wojewoda podejmuje decyzje o udzieleniu wsparcia organom prowadzącym, w ramach kwoty środków budżetu państwa przyznanych na dane województwo, wskazując szkoły, na podstawie protokołu, wraz z wysokością wsparcia  finansowego. Organ prowadzący będzie mógł wystąpić w kolejnym roku, obowiązywania modułu 3 Programu, o objęcie wsparciem kolejnych szkół, w tym tych, które nie skorzystały</w:t>
      </w:r>
      <w:r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Programu w roku poprzednim z powodu wyczerpania limitu środków.</w:t>
      </w:r>
    </w:p>
    <w:p w:rsidR="006A1E46" w:rsidRPr="006A1E46" w:rsidRDefault="006A1E46" w:rsidP="006A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E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§ 8 ust. 3 rozporządzenia, </w:t>
      </w:r>
      <w:r w:rsidRPr="006A1E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wniosek organu prowadzącego</w:t>
      </w:r>
      <w:r w:rsidRPr="006A1E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nie spełnia wymagań formalnych, nie podlega ocenie pod względem merytorycznym</w:t>
      </w:r>
      <w:r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>. Dlatego, przed złożeniem wniosku do właściwego wojewody, bardzo istotna jest formalna i merytoryczna ocena informacji przekazanych przez dyrektorów szkół.</w:t>
      </w:r>
    </w:p>
    <w:p w:rsidR="006A1E46" w:rsidRPr="006A1E46" w:rsidRDefault="006A1E46" w:rsidP="006A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E46">
        <w:rPr>
          <w:rFonts w:ascii="Times New Roman" w:eastAsia="Times New Roman" w:hAnsi="Times New Roman" w:cs="Times New Roman"/>
          <w:i/>
          <w:iCs/>
          <w:color w:val="5B9BD5"/>
          <w:sz w:val="24"/>
          <w:szCs w:val="24"/>
          <w:lang w:eastAsia="pl-PL"/>
        </w:rPr>
        <w:t>Czy organ prowadzący otrzyma wsparcie finansowe w wysokości o jaką wnioskował dla danej szkoły?</w:t>
      </w:r>
    </w:p>
    <w:p w:rsidR="006A1E46" w:rsidRPr="006A1E46" w:rsidRDefault="006A1E46" w:rsidP="006A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dana szkoła, zgodnie z oceną zawartą w protokole, znajdzie się na pozycji gwarantującej udział w limicie środków, budżetu państwa, przypadających na dane województwo - organ prowadzący otrzyma wsparcie o jakie wnioskował dla tej szkoły.</w:t>
      </w:r>
    </w:p>
    <w:p w:rsidR="006A1E46" w:rsidRPr="006A1E46" w:rsidRDefault="006A1E46" w:rsidP="006A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E46">
        <w:rPr>
          <w:rFonts w:ascii="Times New Roman" w:eastAsia="Times New Roman" w:hAnsi="Times New Roman" w:cs="Times New Roman"/>
          <w:i/>
          <w:iCs/>
          <w:color w:val="5B9BD5"/>
          <w:sz w:val="24"/>
          <w:szCs w:val="24"/>
          <w:lang w:eastAsia="pl-PL"/>
        </w:rPr>
        <w:t xml:space="preserve">Czy w ramach wsparcia można zakupić wyłącznie usługi i wyposażenie wymienione w § 2 ust. 7 rozporządzenia? </w:t>
      </w:r>
    </w:p>
    <w:p w:rsidR="006A1E46" w:rsidRPr="006A1E46" w:rsidRDefault="006A1E46" w:rsidP="006A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Nie. W § 2 ust. 7 rozporządzenia określono rekomendowany - zalecany katalog wyposażenia, które może być zakupione w ramach udzielonego wsparcia finansowego. Mogą być to, także inne usługi lub wyposażenie, </w:t>
      </w:r>
      <w:r w:rsidRPr="006A1E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bezpośrednio związane</w:t>
      </w:r>
      <w:r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realizacją dofinansowanego zadania (np. wymiana okien w jadalni).</w:t>
      </w:r>
    </w:p>
    <w:p w:rsidR="006A1E46" w:rsidRPr="006A1E46" w:rsidRDefault="006A1E46" w:rsidP="006A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E46">
        <w:rPr>
          <w:rFonts w:ascii="Times New Roman" w:eastAsia="Times New Roman" w:hAnsi="Times New Roman" w:cs="Times New Roman"/>
          <w:i/>
          <w:iCs/>
          <w:color w:val="5B9BD5"/>
          <w:sz w:val="24"/>
          <w:szCs w:val="24"/>
          <w:lang w:eastAsia="pl-PL"/>
        </w:rPr>
        <w:t>Czy wkład finansowy organu prowadzącego ma charakter deklaratywny?</w:t>
      </w:r>
    </w:p>
    <w:p w:rsidR="006A1E46" w:rsidRPr="006A1E46" w:rsidRDefault="006A1E46" w:rsidP="006A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>Tak. W momencie składania wniosku organ prowadzący musi zadeklarować gotowość wniesienia wkładu własnego – ta informacja stanowi element wniosku organu prowadzącego (Pkt 7 Kalkulacja kosztów realizacji zadania).</w:t>
      </w:r>
    </w:p>
    <w:p w:rsidR="006A1E46" w:rsidRPr="006A1E46" w:rsidRDefault="006A1E46" w:rsidP="006A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E46">
        <w:rPr>
          <w:rFonts w:ascii="Times New Roman" w:eastAsia="Times New Roman" w:hAnsi="Times New Roman" w:cs="Times New Roman"/>
          <w:i/>
          <w:iCs/>
          <w:color w:val="5B9BD5"/>
          <w:sz w:val="24"/>
          <w:szCs w:val="24"/>
          <w:lang w:eastAsia="pl-PL"/>
        </w:rPr>
        <w:t>Czy wkład rzeczowy musi zostać zakupiony w roku, w którym składany jest wniosek o udzielenie wsparcia finansowego?</w:t>
      </w:r>
    </w:p>
    <w:p w:rsidR="006A1E46" w:rsidRPr="006A1E46" w:rsidRDefault="006A1E46" w:rsidP="006A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Tak. Wkład rzeczowy musi być w posiadaniu organu prowadzącego w roku złożenia wniosku o udzielenie wsparcia finansowego, ale </w:t>
      </w:r>
      <w:r w:rsidRPr="006A1E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później niż do dnia złożenia tego wniosku</w:t>
      </w:r>
      <w:r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Wkład rzeczowy to sprzęty, przedmioty i materiały, którymi dysponuje wnioskodawca i które zamierza wykorzystać podczas realizacji zadania lub które wykorzystał do zadań bezpośrednio związanych z realizacją tego zadania </w:t>
      </w:r>
      <w:r w:rsidRPr="006A1E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 roku budżetowym, w którym składa wniosek o udzielenie wsparcia finansowego</w:t>
      </w:r>
      <w:r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>. Za wkład rzeczowy będą uznane również wydatki związane z kosztami osób realizujących zadania zawarte we wniosku o udzielenie wsparcia finansowego (np. osób które wykonały usługi remontowe), których poniesienie jest niezbędne do ich realizacji,</w:t>
      </w:r>
      <w:r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nie jest finansowane ze środków dotacji.</w:t>
      </w:r>
    </w:p>
    <w:p w:rsidR="006A1E46" w:rsidRPr="006A1E46" w:rsidRDefault="006A1E46" w:rsidP="006A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Wartość wkładu rzeczowego powinna być potwierdzona fakturami lub innymi dokumentami uzupełniającymi o wartości dowodowej równoważnej fakturom.</w:t>
      </w:r>
    </w:p>
    <w:p w:rsidR="006A1E46" w:rsidRPr="006A1E46" w:rsidRDefault="006A1E46" w:rsidP="006A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E46">
        <w:rPr>
          <w:rFonts w:ascii="Times New Roman" w:eastAsia="Times New Roman" w:hAnsi="Times New Roman" w:cs="Times New Roman"/>
          <w:i/>
          <w:iCs/>
          <w:color w:val="5B9BD5"/>
          <w:sz w:val="24"/>
          <w:szCs w:val="24"/>
          <w:lang w:eastAsia="pl-PL"/>
        </w:rPr>
        <w:t>Czy do wkładu własnego organu prowadzącego mogą być zaliczone wydatki majątkowe?</w:t>
      </w:r>
    </w:p>
    <w:p w:rsidR="006A1E46" w:rsidRPr="006A1E46" w:rsidRDefault="006A1E46" w:rsidP="006A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>Tak. Wkład własny w wysokości 20% może obejmować wydatki majątkowe. Zgodnie z § 4 ust. 2 rozporządzenia, wydatki ponoszone w ramach realizacji zadania objętego wsparciem finansowym (z budżetu państwa) stanowią wydatki bieżące organów prowadzących. Dotyczy to jednak zakupu usług i wyposażenia dofinansowanego ze środków z dotacji.</w:t>
      </w:r>
    </w:p>
    <w:p w:rsidR="006A1E46" w:rsidRPr="006A1E46" w:rsidRDefault="006A1E46" w:rsidP="006A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E46">
        <w:rPr>
          <w:rFonts w:ascii="Times New Roman" w:eastAsia="Times New Roman" w:hAnsi="Times New Roman" w:cs="Times New Roman"/>
          <w:i/>
          <w:iCs/>
          <w:color w:val="5B9BD5"/>
          <w:sz w:val="24"/>
          <w:szCs w:val="24"/>
          <w:lang w:eastAsia="pl-PL"/>
        </w:rPr>
        <w:t>Jaka jest różnica między stołówką a jadalnią?</w:t>
      </w:r>
    </w:p>
    <w:p w:rsidR="006A1E46" w:rsidRPr="006A1E46" w:rsidRDefault="006A1E46" w:rsidP="006A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definicją przyjętą przez służby statystyki publicznej oraz obecną w orzecznictwie sądowym, pod pojęciem stołówka należy rozumieć placówkę zbiorowego żywienia, zapewniającą określonym grupom konsumentów posiłki (głównie obiady), ale także śniadania i kolacje, przy czym jest to miejsce wyodrębnione organizacyjnie i lokalowo, zlokalizowane na terenie zakładu pracy (stołówka pracownicza), szkół, uczelni, ośrodków wypoczynkowych. </w:t>
      </w:r>
      <w:r w:rsidRPr="006A1E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Składa się z pomieszczeń kuchni i jadalni.</w:t>
      </w:r>
    </w:p>
    <w:p w:rsidR="006A1E46" w:rsidRPr="006A1E46" w:rsidRDefault="006A1E46" w:rsidP="006A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>Jadalnia jest natomiast pomieszczeniem przeznaczonym do spożycia posiłku</w:t>
      </w:r>
      <w:r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r w:rsidRPr="006A1E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występuje tu kuchnia i stanowiska do sporządzania potraw:</w:t>
      </w:r>
      <w:r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występować np. zmywalnia naczyń, wyparzacz, kuchenka mikrofalowa).</w:t>
      </w:r>
    </w:p>
    <w:p w:rsidR="006A1E46" w:rsidRPr="006A1E46" w:rsidRDefault="006A1E46" w:rsidP="006A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dotyczące doposażenia, poprawy standardu jadalni lub adaptacji pomieszczenia na jadalnię w rozumieniu przepisów rozporządzenia (pytanie 2 – odpowiedzi 3 i 5 we wniosku) odnoszą się do sytuacji, kiedy w szkole funkcjonuje wyłącznie jadalnia, lub planowane jest jej zorganizowanie i urządzenie. Pozostałe działania dotyczą stołówek (niezależnie od tego, czy wsparcie w ramach modułu 3 Programu zostanie przeznaczone na zakup wyposażenia jadalni, kuchni, bądź obu tych pomieszczeń.</w:t>
      </w:r>
    </w:p>
    <w:p w:rsidR="006A1E46" w:rsidRPr="006A1E46" w:rsidRDefault="006A1E46" w:rsidP="006A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E46">
        <w:rPr>
          <w:rFonts w:ascii="Times New Roman" w:eastAsia="Times New Roman" w:hAnsi="Times New Roman" w:cs="Times New Roman"/>
          <w:i/>
          <w:iCs/>
          <w:color w:val="5B9BD5"/>
          <w:sz w:val="24"/>
          <w:szCs w:val="24"/>
          <w:lang w:eastAsia="pl-PL"/>
        </w:rPr>
        <w:t>Jak odpowiedzieć na pytanie nr 3 we wniosku – „Informacja o dotychczasowym sposobie zapewniania żywienia uczniów w szkole” w sytuacji kiedy w szkolnej kuchni przygotowywane jest jedno danie gorące, a drugie danie jest dowożone za pomocą cateringu?</w:t>
      </w:r>
    </w:p>
    <w:p w:rsidR="006A1E46" w:rsidRPr="006A1E46" w:rsidRDefault="006A1E46" w:rsidP="006A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E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tej sytuacji należy wybrać odpowiedź nr 2 „szkoła posiada stołówkę szkolną, w której we własnym zakresie zapewnia posiłek złożony z jednego dania gorącego”.</w:t>
      </w:r>
    </w:p>
    <w:p w:rsidR="006A1E46" w:rsidRPr="006A1E46" w:rsidRDefault="006A1E46" w:rsidP="006A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E46">
        <w:rPr>
          <w:rFonts w:ascii="Times New Roman" w:eastAsia="Times New Roman" w:hAnsi="Times New Roman" w:cs="Times New Roman"/>
          <w:i/>
          <w:iCs/>
          <w:color w:val="5B9BD5"/>
          <w:sz w:val="24"/>
          <w:szCs w:val="24"/>
          <w:lang w:eastAsia="pl-PL"/>
        </w:rPr>
        <w:t>Kto oblicza tzw. „wskaźnik zamożności”, o którym mowa w § 8 ust. 5 rozporządzenia?</w:t>
      </w:r>
    </w:p>
    <w:p w:rsidR="006A1E46" w:rsidRPr="006A1E46" w:rsidRDefault="006A1E46" w:rsidP="006A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 oblicza wojewoda w oparciu o dane publikowane przez Ministerstwo Finansów oraz Prezesa Głównego Urzędu Statystycznego.</w:t>
      </w:r>
    </w:p>
    <w:p w:rsidR="002F6687" w:rsidRDefault="002F6687">
      <w:bookmarkStart w:id="0" w:name="_GoBack"/>
      <w:bookmarkEnd w:id="0"/>
    </w:p>
    <w:sectPr w:rsidR="002F6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46"/>
    <w:rsid w:val="002F6687"/>
    <w:rsid w:val="006A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AD71A-DC24-47DA-A44B-19563DFA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1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4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7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7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4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55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4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Błauciak</dc:creator>
  <cp:keywords/>
  <dc:description/>
  <cp:lastModifiedBy>Ewelina Błauciak</cp:lastModifiedBy>
  <cp:revision>1</cp:revision>
  <dcterms:created xsi:type="dcterms:W3CDTF">2019-02-26T08:39:00Z</dcterms:created>
  <dcterms:modified xsi:type="dcterms:W3CDTF">2019-02-26T08:39:00Z</dcterms:modified>
</cp:coreProperties>
</file>