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CC" w:rsidRPr="00CD30E3" w:rsidRDefault="004563FB" w:rsidP="00F846E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30E3">
        <w:rPr>
          <w:rFonts w:ascii="Times New Roman" w:hAnsi="Times New Roman"/>
          <w:b/>
          <w:sz w:val="20"/>
          <w:szCs w:val="20"/>
        </w:rPr>
        <w:t xml:space="preserve">Tabela 1. </w:t>
      </w:r>
      <w:r w:rsidR="00417400" w:rsidRPr="00CD30E3">
        <w:rPr>
          <w:rFonts w:ascii="Times New Roman" w:hAnsi="Times New Roman"/>
          <w:b/>
          <w:sz w:val="20"/>
          <w:szCs w:val="20"/>
        </w:rPr>
        <w:t xml:space="preserve">Co nowego, jakie </w:t>
      </w:r>
      <w:r w:rsidR="00B01FC0" w:rsidRPr="00CD30E3">
        <w:rPr>
          <w:rFonts w:ascii="Times New Roman" w:hAnsi="Times New Roman"/>
          <w:b/>
          <w:sz w:val="20"/>
          <w:szCs w:val="20"/>
          <w:u w:val="single"/>
        </w:rPr>
        <w:t>znowelizowane</w:t>
      </w:r>
      <w:r w:rsidR="00417400" w:rsidRPr="00CD30E3">
        <w:rPr>
          <w:rFonts w:ascii="Times New Roman" w:hAnsi="Times New Roman"/>
          <w:b/>
          <w:sz w:val="20"/>
          <w:szCs w:val="20"/>
        </w:rPr>
        <w:t xml:space="preserve"> przepisy będą obowiązywały od </w:t>
      </w:r>
      <w:r w:rsidR="00986649" w:rsidRPr="00CD30E3">
        <w:rPr>
          <w:rFonts w:ascii="Times New Roman" w:hAnsi="Times New Roman"/>
          <w:b/>
          <w:sz w:val="20"/>
          <w:szCs w:val="20"/>
        </w:rPr>
        <w:t>roku szkolnego 2015/2016</w:t>
      </w:r>
    </w:p>
    <w:p w:rsidR="00276DCC" w:rsidRPr="00CD30E3" w:rsidRDefault="00276DCC" w:rsidP="00F846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9"/>
        <w:gridCol w:w="5368"/>
        <w:gridCol w:w="3906"/>
      </w:tblGrid>
      <w:tr w:rsidR="006001D4" w:rsidRPr="00CD30E3" w:rsidTr="006001D4">
        <w:trPr>
          <w:trHeight w:val="1098"/>
        </w:trPr>
        <w:tc>
          <w:tcPr>
            <w:tcW w:w="1897" w:type="pct"/>
            <w:shd w:val="clear" w:color="auto" w:fill="BFBFBF" w:themeFill="background1" w:themeFillShade="BF"/>
            <w:vAlign w:val="center"/>
          </w:tcPr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>Znowelizowane akty prawne</w:t>
            </w:r>
          </w:p>
        </w:tc>
        <w:tc>
          <w:tcPr>
            <w:tcW w:w="1796" w:type="pct"/>
            <w:shd w:val="clear" w:color="auto" w:fill="BFBFBF" w:themeFill="background1" w:themeFillShade="BF"/>
            <w:vAlign w:val="center"/>
          </w:tcPr>
          <w:p w:rsidR="006001D4" w:rsidRPr="00CD30E3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 xml:space="preserve">Zakres zmian  </w:t>
            </w:r>
          </w:p>
        </w:tc>
        <w:tc>
          <w:tcPr>
            <w:tcW w:w="1307" w:type="pct"/>
            <w:shd w:val="clear" w:color="auto" w:fill="BFBFBF" w:themeFill="background1" w:themeFillShade="BF"/>
            <w:vAlign w:val="center"/>
          </w:tcPr>
          <w:p w:rsidR="006001D4" w:rsidRPr="00CD30E3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 xml:space="preserve">Obowiązki dla dyrektora szkoły </w:t>
            </w:r>
          </w:p>
          <w:p w:rsidR="006001D4" w:rsidRPr="00CD30E3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>wynikające ze zmiany przepisów prawa</w:t>
            </w:r>
          </w:p>
        </w:tc>
      </w:tr>
      <w:tr w:rsidR="006001D4" w:rsidRPr="00CD30E3" w:rsidTr="006001D4">
        <w:trPr>
          <w:trHeight w:val="404"/>
        </w:trPr>
        <w:tc>
          <w:tcPr>
            <w:tcW w:w="5000" w:type="pct"/>
            <w:gridSpan w:val="3"/>
            <w:shd w:val="clear" w:color="auto" w:fill="00B0F0"/>
            <w:vAlign w:val="center"/>
          </w:tcPr>
          <w:p w:rsid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 xml:space="preserve">PRZEDSZKOLA </w:t>
            </w: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3826"/>
        </w:trPr>
        <w:tc>
          <w:tcPr>
            <w:tcW w:w="1897" w:type="pct"/>
          </w:tcPr>
          <w:p w:rsidR="006001D4" w:rsidRPr="006001D4" w:rsidRDefault="006001D4" w:rsidP="00F846E2">
            <w:pPr>
              <w:keepNext/>
              <w:suppressAutoHyphens/>
              <w:spacing w:before="120" w:after="36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6001D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Rozporządzenie Ministra Edukacji Narodowej z dnia 14 sierpnia 2015 r. </w:t>
            </w:r>
            <w:r w:rsidRPr="006001D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zmieniające rozporządzenie w sprawie udzielania gminom dotacji celowej z budżetu państwa na dofinansowanie zadań w zakresie wychowania przedszkolnego.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Rozporządzenie oczekuje na publikację w Dzienniku Ustaw. 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30E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Zmiany dostosowujące </w:t>
            </w:r>
          </w:p>
          <w:p w:rsidR="006001D4" w:rsidRPr="00CD30E3" w:rsidRDefault="006001D4" w:rsidP="00F846E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D30E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Dostosowanie treści rozporządzenia Ministra Edukacji Narodowej z dnia 13 sierpnia 2013 r. </w:t>
            </w:r>
            <w:r w:rsidRPr="00CD30E3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w sprawie udzielania gminom dotacji celowej z budżetu państwa na dofinansowanie zadań w zakresie wychowania przedszkolnego</w:t>
            </w:r>
            <w:r w:rsidRPr="00CD30E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do obecnie obowiązującej klasyfikacji budżetowej w dziale „801 - Oświata i wychowanie” poprzez dodanie nowego rozdziału  „80149 – Realizacja zadań wymagających stosowania specjalnej organizacji nauki i metod pracy dla dzieci w przedszkolach, oddziałach przedszkolnych w szkołach podstawowych i innych formach wychowania przedszkolnego” oraz wydłużenie, z 7 do 14 dni terminu, jaki mają wojewodowie na sporządzenie i przekazanie Ministrowi Finansów wniosków o uruchomienie środków budżetu państwa dla gmin.</w:t>
            </w:r>
          </w:p>
        </w:tc>
        <w:tc>
          <w:tcPr>
            <w:tcW w:w="1307" w:type="pct"/>
          </w:tcPr>
          <w:p w:rsidR="006001D4" w:rsidRPr="00CD30E3" w:rsidRDefault="00782946" w:rsidP="00F846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342"/>
        </w:trPr>
        <w:tc>
          <w:tcPr>
            <w:tcW w:w="5000" w:type="pct"/>
            <w:gridSpan w:val="3"/>
            <w:shd w:val="clear" w:color="auto" w:fill="00B0F0"/>
          </w:tcPr>
          <w:p w:rsidR="005111CE" w:rsidRDefault="005111CE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>KSZTAŁCENIE OGÓLNE</w:t>
            </w:r>
          </w:p>
          <w:p w:rsidR="005111CE" w:rsidRPr="006001D4" w:rsidRDefault="005111CE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Rozporządzenie Ministra Edukacji Narodowej z dnia 29 grudnia 2014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zmieniające rozporządzenie </w:t>
            </w:r>
            <w:r w:rsidRPr="006001D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w sprawie ramowych planów nauczania w szkołach publicznych </w:t>
            </w:r>
            <w:r w:rsidRPr="006001D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(Dz.U. poz. 1993) </w:t>
            </w:r>
            <w:r w:rsidRPr="006001D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>Zmiany dotyczą:</w:t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>1) możliwości prowadzenia w szkołach nauki języka migowego;</w:t>
            </w:r>
            <w:r w:rsidRPr="00CD30E3">
              <w:rPr>
                <w:rFonts w:ascii="Times New Roman" w:hAnsi="Times New Roman"/>
                <w:sz w:val="20"/>
                <w:szCs w:val="20"/>
              </w:rPr>
              <w:br/>
              <w:t>2) określenia minimalnej liczby godzin przeznaczonych na realizację dodatkowego przedmiotu uzupełniającego (liceum, technikum);</w:t>
            </w:r>
            <w:r w:rsidRPr="00CD30E3">
              <w:rPr>
                <w:rFonts w:ascii="Times New Roman" w:hAnsi="Times New Roman"/>
                <w:sz w:val="20"/>
                <w:szCs w:val="20"/>
              </w:rPr>
              <w:br/>
              <w:t>3) wskazania, że obowiązkowa nauka jednego języka obcego nowożytnego (a nie dwóch) dotyczy wszystkich uczniów z upośledzeniem umysłowym w stopniu lekkim, niezależnie od rodzaju szkoły lub oddziału, do którego uczęszczają;</w:t>
            </w:r>
            <w:r w:rsidRPr="00CD30E3">
              <w:rPr>
                <w:rFonts w:ascii="Times New Roman" w:hAnsi="Times New Roman"/>
                <w:sz w:val="20"/>
                <w:szCs w:val="20"/>
              </w:rPr>
              <w:br/>
            </w:r>
            <w:r w:rsidRPr="00CD30E3">
              <w:rPr>
                <w:rFonts w:ascii="Times New Roman" w:hAnsi="Times New Roman"/>
                <w:sz w:val="20"/>
                <w:szCs w:val="20"/>
              </w:rPr>
              <w:lastRenderedPageBreak/>
              <w:t>4) umożliwienia uczniom z upośledzeniem umysłowym w stopniu lekkim uczęszczającym do oddziału ogólnodostępnego lub integracyjnego nauki drugiego języka obcego nowożytnego.</w:t>
            </w:r>
          </w:p>
        </w:tc>
        <w:tc>
          <w:tcPr>
            <w:tcW w:w="1307" w:type="pct"/>
          </w:tcPr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4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Zmiany</w:t>
            </w:r>
            <w:r w:rsidRPr="00CD3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umożliwiają szkołom prowadzenie w szkołach nauki języka migowego </w:t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124"/>
        </w:trPr>
        <w:tc>
          <w:tcPr>
            <w:tcW w:w="1897" w:type="pct"/>
          </w:tcPr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Rozporządzenie Ministra Edukacji Narodowej z dnia 29 grudnia 2014 r. zmieniające rozporządzenie </w:t>
            </w:r>
            <w:r w:rsidRPr="006001D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w sprawie </w:t>
            </w:r>
            <w:r w:rsidRPr="006001D4">
              <w:rPr>
                <w:rFonts w:ascii="Times New Roman" w:hAnsi="Times New Roman"/>
                <w:i/>
                <w:iCs/>
                <w:sz w:val="20"/>
                <w:szCs w:val="20"/>
              </w:rPr>
              <w:t>świadectw, dyplomów państwowych i innych druków szkolnych (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>Dz.U. z 2015 r., poz. 23.)</w:t>
            </w:r>
          </w:p>
          <w:p w:rsidR="006001D4" w:rsidRPr="006001D4" w:rsidRDefault="006001D4" w:rsidP="00F846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pct"/>
          </w:tcPr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>Zmiany dotyczą o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kreślenia nowego wzoru świadectwa dojrzałości wydawanego absolwentom technikum począwszy do roku szkolnego 2015/2016 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5111CE">
        <w:trPr>
          <w:trHeight w:val="706"/>
        </w:trPr>
        <w:tc>
          <w:tcPr>
            <w:tcW w:w="1897" w:type="pct"/>
          </w:tcPr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13 sierpnia 2015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w sprawie szczegółowych warunków przechodzenia ucznia ze szkoły publicznej lub szkoły niepublicznej o uprawnieniach szkoły publicznej jednego typu do szkoły publicznej innego typu albo do szkoły publicznej tego samego typu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6001D4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Rozporządzenie oczekuje na publikację w Dzienniku Ustaw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pct"/>
          </w:tcPr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>Zmiany dotyczą:</w:t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 xml:space="preserve">1. Wskazania </w:t>
            </w: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szczegółowych warunków przechodzenia ucznia z: </w:t>
            </w:r>
          </w:p>
          <w:p w:rsidR="006001D4" w:rsidRPr="00CD30E3" w:rsidRDefault="006001D4" w:rsidP="00F846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publicznej i niepublicznej zasadniczej szkoły zawodowej o uprawnieniach szkół publicznych do publicznego technikum lub publicznego liceum ogólnokształcącego, </w:t>
            </w:r>
          </w:p>
          <w:p w:rsidR="006001D4" w:rsidRPr="00CD30E3" w:rsidRDefault="006001D4" w:rsidP="00F846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publicznego i niepublicznego z technikum o uprawnieniach szkół publicznych do liceum ogólnokształcącego lub zasadniczej szkoły zawodowej </w:t>
            </w:r>
          </w:p>
          <w:p w:rsidR="006001D4" w:rsidRPr="00CD30E3" w:rsidRDefault="006001D4" w:rsidP="00F846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>publicznego liceum ogólnokształcącego  i niepublicznego liceum ogólnokształcącego  o uprawnieniach szkół publicznych do publicznego technikum.</w:t>
            </w:r>
          </w:p>
          <w:p w:rsidR="006001D4" w:rsidRPr="00CD30E3" w:rsidRDefault="006001D4" w:rsidP="00F846E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</w:p>
          <w:p w:rsidR="006001D4" w:rsidRPr="00CD30E3" w:rsidRDefault="006001D4" w:rsidP="00F846E2">
            <w:pPr>
              <w:spacing w:after="24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>2. Określenia zasad dotyczących przyjęcia ucznia do publicznej  szkoły podstawowej, publicznego gimnazjum lub publicznej szkoły ponadgimnazjalnej – ucznia przechodzącego z niep</w:t>
            </w:r>
            <w:r w:rsidR="00F846E2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ublicznej  szkoły artystycznej </w:t>
            </w: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>o uprawnieniach szkół publicznych realizującej kształcenie ogólne odpowiednio w zakresie szkoły podstawowej, gimnazjum lub liceum ogólnokształcącego.</w:t>
            </w:r>
          </w:p>
          <w:p w:rsidR="006001D4" w:rsidRPr="00CD30E3" w:rsidRDefault="006001D4" w:rsidP="00F846E2">
            <w:pPr>
              <w:spacing w:after="24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>3. Określenia szczegółowych warunków przyjmowania ucznia do klasy programowo wyższej niż wynika to z ostatniego świadectwa szkolnego.</w:t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4. Wskazanie zasad dotyczących: </w:t>
            </w:r>
          </w:p>
          <w:p w:rsidR="006001D4" w:rsidRPr="00CD30E3" w:rsidRDefault="006001D4" w:rsidP="00F846E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lastRenderedPageBreak/>
              <w:t>uzupełniania różnic programowych z poszczególnych przedmiotów,</w:t>
            </w:r>
          </w:p>
          <w:p w:rsidR="006001D4" w:rsidRPr="00CD30E3" w:rsidRDefault="006001D4" w:rsidP="00F846E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</w:pPr>
            <w:r w:rsidRPr="00CD30E3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l-PL"/>
              </w:rPr>
              <w:t xml:space="preserve">możliwości kontynuowania nauki języka obcego nowożytnego, nauczanego w szkole, z której uczeń przechodzi. 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(projekt) 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zmieniające rozporządzenie w sprawie sposobu prowadzenia przez publiczne przedszkola, szkoły i placówki dokumentacji przebiegu nauczania, działalności wychowawczej i opiekuńczej oraz rodzajów tej dokumentacji.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Prace nad projektem są finalizowane przed przekazaniem w dniu 19 czerwca br. do zwolnienia z Komisji Prawniczej - rozporządzenie wejdzie w życie z dniem 1 września 2015 r. 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pct"/>
          </w:tcPr>
          <w:p w:rsidR="006001D4" w:rsidRDefault="006001D4" w:rsidP="00F846E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Zmiany dostosowujące 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związku z wprowadzeniem ustawą z dnia 20 lutego 2015 r. o zmianie ustawy o systemie oświaty regulacji w zakresie możliw</w:t>
            </w:r>
            <w:r w:rsidR="00F846E2">
              <w:rPr>
                <w:rFonts w:ascii="Times New Roman" w:hAnsi="Times New Roman"/>
                <w:sz w:val="20"/>
                <w:szCs w:val="20"/>
              </w:rPr>
              <w:t xml:space="preserve">ości stosowania ocen opisowych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ocenianiu wewnątrzszkolnym (pod warunkiem określenia takiej możliwości w statucie szkoły), począwszy od klasy IV szkoły podstawowej (a nie tylko w klasach I-III szkoły podstawowej, jak było dotychczas), a także w gimnazjum i w szkole ponadgimnazjalnej, wprowadzone zostaną odpowiednie zmiany dostosowujące w rozporządzeniu Ministra Edukacji Narodowej z 29 sierpnia 2014 r. 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Ponadto, w związku z regulacjami wprowadzonymi ww. ustawą zachodzi konieczność dostosowania przepisów ww. rozporządzenia do wymogów dokumentacji prowadzonej dla słuchaczy szkół dla dorosłych poprzez  uzupełnienie przepisów  o informację, że wpisów do arkusza ocen dokonuje się na podstawie protokołów egzaminów semestralnych.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Rozwiązania mają charakter dostosowujący.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Podmioty, na które oddziałują zmiany: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szkoły i placówki (dla dzieci i młodzieży) – możliwość sporządzania ocen opisowych w formie komputerowej;</w:t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szkoły dla dorosłych – uproszczenie prowadzenia dokumentacji przebiegu nauczania.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001D4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342"/>
        </w:trPr>
        <w:tc>
          <w:tcPr>
            <w:tcW w:w="5000" w:type="pct"/>
            <w:gridSpan w:val="3"/>
            <w:shd w:val="clear" w:color="auto" w:fill="00B0F0"/>
          </w:tcPr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>KSZTAŁCENIE ZAWODOWE</w:t>
            </w: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8 sierpnia 2014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zmieniające rozporządzenie w sprawie klasyfikacji zawodów szkolnictwa zawodowego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(Dz.U. poz. 1140)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b/>
                <w:sz w:val="20"/>
              </w:rPr>
              <w:t>Zmiany dotyczą wprowadzenia</w:t>
            </w:r>
            <w:r w:rsidRPr="00CD30E3">
              <w:rPr>
                <w:rFonts w:ascii="Times New Roman" w:hAnsi="Times New Roman" w:cs="Times New Roman"/>
                <w:sz w:val="20"/>
              </w:rPr>
              <w:t xml:space="preserve"> do klasyfikacji zawodów 3 nowych zawodów: 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chłodnictwa i klimatyzacji (symbol cyfrowy 311929),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urządzeń dźwigowych (symbol cyfrowy 311940),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Mechanik motocyklowy (symbol cyfrowy 723107).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Rozporządzenie Ministra Edukacji Narodowej z dnia 19 czerwca 2015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zmieniające rozporządzenie w sprawie klasyfikacji zawodów szkolnictwa zawodowego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 U. poz. 954)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b/>
                <w:sz w:val="20"/>
              </w:rPr>
              <w:t>Zmiany dotyczą wprowadzenia</w:t>
            </w:r>
            <w:r w:rsidRPr="00CD30E3">
              <w:rPr>
                <w:rFonts w:ascii="Times New Roman" w:hAnsi="Times New Roman" w:cs="Times New Roman"/>
                <w:sz w:val="20"/>
              </w:rPr>
              <w:t xml:space="preserve"> do klasyfikacji zawodów 3 nowych zawodów: 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przemysłu mody (symbol cyfrowy 311941),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lotniskowych służb operacyjnych (symbol cyfrowy 315460),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Przetwórca ryb (symbol cyfrowy 751103).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16 stycznia 2015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 xml:space="preserve">zmieniające rozporządzenie w sprawie podstawy programowej kształcenia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br/>
              <w:t>w zawodach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 U. poz. 130) 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b/>
                <w:sz w:val="20"/>
              </w:rPr>
              <w:t xml:space="preserve">Zmiany dotyczą </w:t>
            </w:r>
            <w:r w:rsidRPr="00CD30E3">
              <w:rPr>
                <w:rFonts w:ascii="Times New Roman" w:hAnsi="Times New Roman" w:cs="Times New Roman"/>
                <w:sz w:val="20"/>
              </w:rPr>
              <w:t>opublikowania podstaw programowych kształcenia w 3 nowych zawodach:</w:t>
            </w:r>
          </w:p>
          <w:p w:rsidR="006001D4" w:rsidRPr="00CD30E3" w:rsidRDefault="006001D4" w:rsidP="00F846E2">
            <w:pPr>
              <w:pStyle w:val="ARTartustawynprozporzdzenia"/>
              <w:numPr>
                <w:ilvl w:val="0"/>
                <w:numId w:val="12"/>
              </w:numPr>
              <w:tabs>
                <w:tab w:val="left" w:pos="247"/>
              </w:tabs>
              <w:spacing w:line="240" w:lineRule="auto"/>
              <w:ind w:left="0" w:firstLine="29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Technik chłodnictwa i klimatyzacji (symbol cyfrowy 311929),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urządzeń dźwigowych (symbol cyfrowy 311940),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Mechanik motocyklowy (symbol cyfrowy 723107).</w:t>
            </w:r>
          </w:p>
        </w:tc>
        <w:tc>
          <w:tcPr>
            <w:tcW w:w="1307" w:type="pct"/>
          </w:tcPr>
          <w:p w:rsidR="006001D4" w:rsidRPr="00CD30E3" w:rsidRDefault="006001D4" w:rsidP="007829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946">
              <w:rPr>
                <w:rFonts w:ascii="Times New Roman" w:hAnsi="Times New Roman"/>
                <w:bCs/>
                <w:sz w:val="20"/>
                <w:szCs w:val="20"/>
              </w:rPr>
              <w:t>Zmiany</w:t>
            </w:r>
            <w:r w:rsidRPr="00CD3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umożliwiają szkołom podjęcie kształcenia w nowych zawodach od roku szkolnego 2015/2016.</w:t>
            </w: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10 lipca 2015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zmieniające rozporządzenie w sprawie podstawy programowej kształcenia w zawodach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 U. poz. 1123) </w:t>
            </w:r>
          </w:p>
        </w:tc>
        <w:tc>
          <w:tcPr>
            <w:tcW w:w="1796" w:type="pct"/>
          </w:tcPr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b/>
                <w:sz w:val="20"/>
              </w:rPr>
              <w:t xml:space="preserve">Zmiany dotyczą </w:t>
            </w:r>
            <w:r w:rsidRPr="00CD30E3">
              <w:rPr>
                <w:rFonts w:ascii="Times New Roman" w:hAnsi="Times New Roman" w:cs="Times New Roman"/>
                <w:sz w:val="20"/>
              </w:rPr>
              <w:t>opublikowania podstaw programowych kształcenia w 3 nowych zawodach: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przemysłu mody (symbol cyfrowy 311941),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Technik lotniskowych służb operacyjnych (symbol cyfrowy 315460),</w:t>
            </w:r>
          </w:p>
          <w:p w:rsidR="006001D4" w:rsidRPr="00CD30E3" w:rsidRDefault="006001D4" w:rsidP="00F846E2">
            <w:pPr>
              <w:pStyle w:val="ARTartustawynprozporzdzeni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• Przetwórca ryb (symbol cyfrowy 751103).</w:t>
            </w:r>
          </w:p>
        </w:tc>
        <w:tc>
          <w:tcPr>
            <w:tcW w:w="1307" w:type="pct"/>
          </w:tcPr>
          <w:p w:rsidR="006001D4" w:rsidRPr="00CD30E3" w:rsidRDefault="006001D4" w:rsidP="00782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946">
              <w:rPr>
                <w:rFonts w:ascii="Times New Roman" w:hAnsi="Times New Roman"/>
                <w:bCs/>
                <w:sz w:val="20"/>
                <w:szCs w:val="20"/>
              </w:rPr>
              <w:t>Zmiany</w:t>
            </w:r>
            <w:r w:rsidRPr="00CD30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umożliwiają szkołom podjęcie kształcenia w nowych zawodach od roku szkolnego 2015/2016.</w:t>
            </w:r>
          </w:p>
        </w:tc>
      </w:tr>
      <w:tr w:rsidR="006001D4" w:rsidRPr="00CD30E3" w:rsidTr="009C4EBC">
        <w:trPr>
          <w:trHeight w:val="802"/>
        </w:trPr>
        <w:tc>
          <w:tcPr>
            <w:tcW w:w="1897" w:type="pct"/>
          </w:tcPr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Rozporządzenie Ministra Edukacji Narodowej z dnia  11 sierpnia 2015r.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 xml:space="preserve">zmieniające rozporządzenie w sprawie praktycznej nauki zawodu 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>(Dz. U. poz. 1183).</w:t>
            </w:r>
          </w:p>
          <w:p w:rsidR="006001D4" w:rsidRPr="006001D4" w:rsidRDefault="006001D4" w:rsidP="00F846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pct"/>
          </w:tcPr>
          <w:p w:rsidR="006001D4" w:rsidRPr="00CD30E3" w:rsidRDefault="006001D4" w:rsidP="00F846E2">
            <w:pPr>
              <w:pStyle w:val="ARTartustawynprozporzdzenia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30E3">
              <w:rPr>
                <w:rFonts w:ascii="Times New Roman" w:hAnsi="Times New Roman" w:cs="Times New Roman"/>
                <w:b/>
                <w:sz w:val="20"/>
              </w:rPr>
              <w:t>Zmiany dotyczą:</w:t>
            </w:r>
          </w:p>
          <w:p w:rsidR="006001D4" w:rsidRPr="00CD30E3" w:rsidRDefault="006001D4" w:rsidP="00F846E2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 xml:space="preserve">zdefiniowania dualnego systemu kształcenia zawodowego, w którym podstawę prawną odbywania zajęć praktycznych u pracodawców może stanowić zarówno </w:t>
            </w:r>
            <w:r w:rsidRPr="00CD30E3">
              <w:rPr>
                <w:rFonts w:ascii="Times New Roman" w:hAnsi="Times New Roman" w:cs="Times New Roman"/>
                <w:color w:val="000000"/>
                <w:sz w:val="20"/>
              </w:rPr>
              <w:t>umowa o pracę w celu przygotowania zawodowego, zawarta pomiędzy młodocianym pracownikiem a pracodawcą, jak i umowa o praktyczną naukę zawodu, zawarta pomiędzy dyrektorem szkoły a pracodawcą przyjmującym uczniów na praktyczną naukę zawodu;</w:t>
            </w:r>
          </w:p>
          <w:p w:rsidR="006001D4" w:rsidRPr="00CD30E3" w:rsidRDefault="006001D4" w:rsidP="00F846E2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30E3">
              <w:rPr>
                <w:rFonts w:ascii="Times New Roman" w:hAnsi="Times New Roman" w:cs="Times New Roman"/>
                <w:sz w:val="20"/>
              </w:rPr>
              <w:t>przyporządkowania każdej z form praktycznej nauki zawodu do określonego typu szkoły</w:t>
            </w:r>
            <w:r w:rsidRPr="00CD30E3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6001D4" w:rsidRPr="00CD30E3" w:rsidRDefault="006001D4" w:rsidP="00F846E2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30E3">
              <w:rPr>
                <w:rFonts w:ascii="Times New Roman" w:hAnsi="Times New Roman" w:cs="Times New Roman"/>
                <w:color w:val="000000"/>
                <w:sz w:val="20"/>
              </w:rPr>
              <w:t>określenia wymiaru zajęć praktycznych odbywanych u pracodawców na zasadach dualnego systemu kształcenia;</w:t>
            </w:r>
          </w:p>
          <w:p w:rsidR="006001D4" w:rsidRPr="00CD30E3" w:rsidRDefault="006001D4" w:rsidP="00F846E2">
            <w:pPr>
              <w:pStyle w:val="ARTartustawynprozporzdzenia"/>
              <w:numPr>
                <w:ilvl w:val="0"/>
                <w:numId w:val="11"/>
              </w:numPr>
              <w:spacing w:before="0" w:line="240" w:lineRule="auto"/>
              <w:ind w:left="357" w:hanging="357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30E3">
              <w:rPr>
                <w:rFonts w:ascii="Times New Roman" w:hAnsi="Times New Roman" w:cs="Times New Roman"/>
                <w:color w:val="000000"/>
                <w:sz w:val="20"/>
              </w:rPr>
              <w:t xml:space="preserve">zapewnienia pracodawcy możliwości wpływania na treści programu nauczania dla zawodu w zakresie zajęć </w:t>
            </w:r>
            <w:r w:rsidRPr="00CD30E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praktycznych, które są u niego realizowane.</w:t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564"/>
        </w:trPr>
        <w:tc>
          <w:tcPr>
            <w:tcW w:w="1897" w:type="pct"/>
          </w:tcPr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Rozporządzenie Ministra Edukacji Narodowej z dnia  6 sierpnia 2015r.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zmieniające rozporządzenie w sprawie egzaminów eksternistycznych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 U. , poz. 1149). </w:t>
            </w: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  <w:p w:rsidR="006001D4" w:rsidRPr="006001D4" w:rsidRDefault="006001D4" w:rsidP="00F846E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96" w:type="pct"/>
          </w:tcPr>
          <w:p w:rsidR="006001D4" w:rsidRPr="00CD30E3" w:rsidRDefault="006001D4" w:rsidP="00F846E2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30E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Zmiany dostosowujące </w:t>
            </w:r>
          </w:p>
          <w:p w:rsidR="006001D4" w:rsidRPr="00CD30E3" w:rsidRDefault="006001D4" w:rsidP="00F846E2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Cs/>
                <w:sz w:val="20"/>
                <w:szCs w:val="20"/>
              </w:rPr>
              <w:t>Wprowadzone zmiany mają charakter porządkujący i dostosowujący przepisy rozporządzenia do przepisów dotyczących zasad przeprowadzania egzaminu potwierdzającego kwalifikacje w zawodzie</w:t>
            </w:r>
            <w:r w:rsidRPr="00CD30E3">
              <w:rPr>
                <w:rStyle w:val="Odwoanieprzypisudolnego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CD30E3">
              <w:rPr>
                <w:rFonts w:ascii="Times New Roman" w:hAnsi="Times New Roman"/>
                <w:bCs/>
                <w:sz w:val="20"/>
                <w:szCs w:val="20"/>
              </w:rPr>
              <w:t>.  Zmiana polega na  poszerzeniu katalogu zawodów, w zakresie których nie przeprowadza się egzaminu eksternistycznego zawodowego o zawody:  technik pożarnictwa oraz technik sterylizacji medycznej - wprowadzona na wniosek odpowiednio Ministra Spraw Wewnętrznych oraz Ministra Zdrowia.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342"/>
        </w:trPr>
        <w:tc>
          <w:tcPr>
            <w:tcW w:w="5000" w:type="pct"/>
            <w:gridSpan w:val="3"/>
            <w:shd w:val="clear" w:color="auto" w:fill="00B0F0"/>
          </w:tcPr>
          <w:p w:rsid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>KSZTAŁCENIE SPECJALNE, PORADNIE, BURSY</w:t>
            </w: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Ustawa z dnia 20 lutego 2015 r. </w:t>
            </w:r>
            <w:r w:rsidRPr="006001D4">
              <w:rPr>
                <w:rFonts w:ascii="Times New Roman" w:hAnsi="Times New Roman"/>
                <w:i/>
                <w:sz w:val="20"/>
                <w:szCs w:val="20"/>
              </w:rPr>
              <w:t>o zmianie ustawy o systemie oświaty oraz niektórych innych ustaw</w:t>
            </w:r>
            <w:r w:rsidRPr="006001D4">
              <w:rPr>
                <w:rFonts w:ascii="Times New Roman" w:hAnsi="Times New Roman"/>
                <w:sz w:val="20"/>
                <w:szCs w:val="20"/>
              </w:rPr>
              <w:t xml:space="preserve"> (Dz. U. poz. 357).</w:t>
            </w:r>
          </w:p>
        </w:tc>
        <w:tc>
          <w:tcPr>
            <w:tcW w:w="1796" w:type="pct"/>
          </w:tcPr>
          <w:p w:rsid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>Od 1 września 2015 r., placówki niepubliczne</w:t>
            </w:r>
            <w:r>
              <w:rPr>
                <w:rFonts w:ascii="Times New Roman" w:hAnsi="Times New Roman"/>
                <w:sz w:val="20"/>
                <w:szCs w:val="20"/>
              </w:rPr>
              <w:t>, o których mowa w art. 2 pkt 5 i 7 ustawy o systemie oświaty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młodzieżow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, młodzieżow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socjoterapii, specjaln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, specjaln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ośrodk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rewalidacyjno-wychowawcze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oraz placów</w:t>
            </w: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zapewniając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opiekę i wychowanie uczniom w okresie pobierania nauki poza miejscem stałego zamieszkania</w:t>
            </w:r>
            <w:r w:rsidR="00A621C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543B1">
              <w:rPr>
                <w:rFonts w:ascii="Times New Roman" w:hAnsi="Times New Roman"/>
                <w:sz w:val="20"/>
                <w:szCs w:val="20"/>
              </w:rPr>
              <w:t>są</w:t>
            </w:r>
            <w:r w:rsidR="00A621C2">
              <w:rPr>
                <w:rFonts w:ascii="Times New Roman" w:hAnsi="Times New Roman"/>
                <w:sz w:val="20"/>
                <w:szCs w:val="20"/>
              </w:rPr>
              <w:t xml:space="preserve"> obowiązane stosować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A621C2">
              <w:rPr>
                <w:rFonts w:ascii="Times New Roman" w:hAnsi="Times New Roman"/>
                <w:sz w:val="20"/>
                <w:szCs w:val="20"/>
              </w:rPr>
              <w:t>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rozporządzenia Ministra Edukacji Narodowej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dnia 12 maja 2011 r. </w:t>
            </w:r>
            <w:r w:rsidRPr="00CD30E3">
              <w:rPr>
                <w:rFonts w:ascii="Times New Roman" w:hAnsi="Times New Roman"/>
                <w:i/>
                <w:sz w:val="20"/>
                <w:szCs w:val="20"/>
              </w:rPr>
              <w:t>w sprawie rodzajów i szczegółowych zasad działania placówek publicznych, warunków pobytu dzieci i młodzieży w tych placówkach oraz wysokości i zasad odpłatności wnoszonej przez rodziców za pobyt ich dzieci w tych placówkach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C0CA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Dz. U. Nr 109, poz. 631),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z wyjątkiem przepisów określających wysokość i zasady odpłatności wnoszonej przez rodziców za pobyt ich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dzieci w tych placówkach.</w:t>
            </w:r>
          </w:p>
          <w:p w:rsid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31 sierpnia 2017 r. osoba prowadząca niepubliczny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młodzieżow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wychowawcz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, młodzieżow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ośrod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socjoterapii 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specjaln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y, w skład którego nie wchodzi szkoła specjalna (podstawowa, gimnazjum lub szkoła ponadgimnazjalna) musi utworzyć w ramach ośrodka co najmniej jedną z ww. szkół.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1D4" w:rsidRPr="00CD30E3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>Od 1 września 2015 r., placówki niepubliczne</w:t>
            </w:r>
            <w:r>
              <w:rPr>
                <w:rFonts w:ascii="Times New Roman" w:hAnsi="Times New Roman"/>
                <w:sz w:val="20"/>
                <w:szCs w:val="20"/>
              </w:rPr>
              <w:t>, o których mowa w art. 2 pkt 5 ustawy o systemie oświaty (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młodzieżow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, młodzieżow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socjoterapii, specjaln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szkolno-wychowawcz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, specjaln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ośrodk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wychowawcz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ośrodk</w:t>
            </w:r>
            <w:r>
              <w:rPr>
                <w:rFonts w:ascii="Times New Roman" w:hAnsi="Times New Roman"/>
                <w:sz w:val="20"/>
                <w:szCs w:val="20"/>
              </w:rPr>
              <w:t>i rewalidacyjno-wychowawcze</w:t>
            </w:r>
            <w:r w:rsidR="001543B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2A1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>
              <w:rPr>
                <w:rFonts w:ascii="Times New Roman" w:hAnsi="Times New Roman"/>
                <w:sz w:val="20"/>
                <w:szCs w:val="20"/>
              </w:rPr>
              <w:t>obowiązane stosowa</w:t>
            </w:r>
            <w:r w:rsidR="009502A1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9502A1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01D4" w:rsidRPr="0021189E" w:rsidRDefault="006001D4" w:rsidP="00F846E2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 xml:space="preserve">rozporządzenia Ministra Edukacji Narodowej z dnia 24 lipca 2015 r. </w:t>
            </w:r>
            <w:r w:rsidRPr="00CD30E3">
              <w:rPr>
                <w:rFonts w:ascii="Times New Roman" w:hAnsi="Times New Roman"/>
                <w:i/>
                <w:sz w:val="20"/>
                <w:szCs w:val="20"/>
              </w:rPr>
              <w:t xml:space="preserve">w sprawie warunków organizowania kształcenia, wychowania i opieki dla dzieci i młodzieży niepełnosprawnych, niedostosowanych społecznie i zagrożonych niedostosowaniem społecznym 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(Dz. U. poz. 1113),</w:t>
            </w:r>
          </w:p>
          <w:p w:rsidR="006001D4" w:rsidRPr="00CD30E3" w:rsidRDefault="006001D4" w:rsidP="00F846E2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>rozporządzeni</w:t>
            </w:r>
            <w:r w:rsidR="009502A1">
              <w:rPr>
                <w:rFonts w:ascii="Times New Roman" w:hAnsi="Times New Roman"/>
                <w:sz w:val="20"/>
                <w:szCs w:val="20"/>
              </w:rPr>
              <w:t>a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Ministra Edukacji Narodowej z dnia 11 października 2013 r. </w:t>
            </w:r>
            <w:r w:rsidRPr="00CD30E3">
              <w:rPr>
                <w:rFonts w:ascii="Times New Roman" w:hAnsi="Times New Roman"/>
                <w:i/>
                <w:sz w:val="20"/>
                <w:szCs w:val="20"/>
              </w:rPr>
              <w:t>w sprawie organizowania wczesnego wspomagania rozwoju dzieci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0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>Dz.U. poz. 1257),</w:t>
            </w:r>
          </w:p>
          <w:p w:rsidR="006001D4" w:rsidRPr="006001D4" w:rsidRDefault="006001D4" w:rsidP="00F846E2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D30E3">
              <w:rPr>
                <w:rFonts w:ascii="Times New Roman" w:hAnsi="Times New Roman"/>
                <w:sz w:val="20"/>
                <w:szCs w:val="20"/>
              </w:rPr>
              <w:t>rozporządzeni</w:t>
            </w:r>
            <w:r w:rsidR="009502A1">
              <w:rPr>
                <w:rFonts w:ascii="Times New Roman" w:hAnsi="Times New Roman"/>
                <w:sz w:val="20"/>
                <w:szCs w:val="20"/>
              </w:rPr>
              <w:t>a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Ministra Edukacji Narodowej z dnia 28 sierpnia 2014 r. </w:t>
            </w:r>
            <w:r w:rsidRPr="00CD30E3">
              <w:rPr>
                <w:rFonts w:ascii="Times New Roman" w:hAnsi="Times New Roman"/>
                <w:i/>
                <w:sz w:val="20"/>
                <w:szCs w:val="20"/>
              </w:rPr>
              <w:t>w sprawie indywidualnego obowiązkowego rocznego przygotowania przedszkolnego dzieci i indywidualnego nauczania dzieci i młodzieży</w:t>
            </w:r>
            <w:r w:rsidRPr="00CD30E3">
              <w:rPr>
                <w:rFonts w:ascii="Times New Roman" w:hAnsi="Times New Roman"/>
                <w:sz w:val="20"/>
                <w:szCs w:val="20"/>
              </w:rPr>
              <w:t xml:space="preserve"> (Dz.U. poz. 1157).</w:t>
            </w:r>
          </w:p>
        </w:tc>
        <w:tc>
          <w:tcPr>
            <w:tcW w:w="1307" w:type="pct"/>
          </w:tcPr>
          <w:p w:rsidR="006001D4" w:rsidRPr="007E7711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 1 września 2015 r. dyrektorzy placówek niepublicznych są obowiązani stosować przepisy rozporządzeń Ministra Edukacji Narodowej odnoszących się dotychczas do  publicznych placówek oraz ewentualnie dostosować statuty niepublicznych </w:t>
            </w:r>
            <w:r w:rsidRPr="007E7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E7711">
              <w:rPr>
                <w:rFonts w:ascii="Times New Roman" w:hAnsi="Times New Roman"/>
                <w:sz w:val="20"/>
                <w:szCs w:val="20"/>
              </w:rPr>
              <w:t>lacówek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przepisów tych rozporządzeń. </w:t>
            </w: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</w:tcPr>
          <w:p w:rsidR="006001D4" w:rsidRPr="006001D4" w:rsidRDefault="006001D4" w:rsidP="00F846E2">
            <w:pPr>
              <w:spacing w:after="120" w:line="240" w:lineRule="auto"/>
              <w:ind w:hanging="45"/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lastRenderedPageBreak/>
              <w:t xml:space="preserve">(projekt) </w:t>
            </w:r>
            <w:r w:rsidRPr="006001D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Rozporządzenie Ministra Edukacji </w:t>
            </w:r>
            <w:r w:rsidRPr="006001D4">
              <w:rPr>
                <w:rFonts w:ascii="Times New Roman" w:hAnsi="Times New Roman"/>
                <w:i/>
                <w:color w:val="000000"/>
                <w:spacing w:val="-2"/>
                <w:sz w:val="20"/>
                <w:szCs w:val="20"/>
              </w:rPr>
              <w:t>Narodowej zmieniające rozporządzenie w sprawie szczegółowych zasad działania publicznych poradni psychologiczno-pedagogicznych, w tym publicznych poradni specjalistycznych.</w:t>
            </w:r>
          </w:p>
          <w:p w:rsidR="00D04D12" w:rsidRDefault="006001D4" w:rsidP="00F846E2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Planowany termin wejścia w życie – 1 stycznia 2016 r.</w:t>
            </w:r>
          </w:p>
          <w:p w:rsidR="006001D4" w:rsidRPr="00D04D12" w:rsidRDefault="006001D4" w:rsidP="00F846E2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z w:val="20"/>
                <w:szCs w:val="20"/>
              </w:rPr>
              <w:t>Trwają prace nad projektem</w:t>
            </w:r>
          </w:p>
          <w:p w:rsidR="006001D4" w:rsidRPr="006001D4" w:rsidRDefault="006001D4" w:rsidP="00F846E2">
            <w:pPr>
              <w:spacing w:after="12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pct"/>
          </w:tcPr>
          <w:p w:rsidR="006001D4" w:rsidRPr="00CD30E3" w:rsidRDefault="006001D4" w:rsidP="00F846E2">
            <w:pPr>
              <w:spacing w:after="12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0E3">
              <w:rPr>
                <w:rFonts w:ascii="Times New Roman" w:hAnsi="Times New Roman"/>
                <w:b/>
                <w:sz w:val="20"/>
                <w:szCs w:val="20"/>
              </w:rPr>
              <w:t xml:space="preserve">Zmiany dotyczą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dookreślenia zadania poradni psychologiczno-pedagogicznych polegającego na organizowaniu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i prowadzeniu wspomagania przedszkoli, szkół i  placówek w zakresie realizacji zadań dydaktycznych, wychowawczych i opiekuńczych.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O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d dnia 1 stycznia 2016 r., do zadań poradni psychologiczno-pedagogicznych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będzie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>należało organizowanie i prowadzenie ww. wspomagania przedszkoli, szkół i placówek wyłącznie w zakresie wynikającym ze specyfiki pracy poradni.</w:t>
            </w:r>
          </w:p>
          <w:p w:rsidR="005111CE" w:rsidRPr="00CD30E3" w:rsidRDefault="006001D4" w:rsidP="00F846E2">
            <w:pPr>
              <w:spacing w:after="12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Zadanie to będzie, tak jak dotychczas, realizowane z uwzględnieniem: kierunków </w:t>
            </w:r>
            <w:r w:rsidR="00C969A3">
              <w:rPr>
                <w:rFonts w:ascii="Times New Roman" w:eastAsiaTheme="minorHAnsi" w:hAnsi="Times New Roman"/>
                <w:sz w:val="20"/>
                <w:szCs w:val="20"/>
              </w:rPr>
              <w:t xml:space="preserve">realizacji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polityki oświatowej państwa oraz zmian wprowadzanych w systemie oświaty, wymagań stawianych przedszkolom, szkołom i placówkom, których spełnianie jest badane w procesie ewaluacji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zewnętrznej, zgodnie z przepisami wydanymi na podstawie art. 21a ust. 3 ustawy z dnia 7 września 1991 r. o systemie oświaty, realizacji podstaw programowych, rozpoznawania potrzeb dzieci i młodzieży oraz indywidualizacji procesu nauczania i wychowania, </w:t>
            </w:r>
            <w:r w:rsidR="00C969A3">
              <w:rPr>
                <w:rFonts w:ascii="Times New Roman" w:eastAsiaTheme="minorHAnsi" w:hAnsi="Times New Roman"/>
                <w:sz w:val="20"/>
                <w:szCs w:val="20"/>
              </w:rPr>
              <w:t xml:space="preserve">analizy 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>wyników i wniosków z nadzoru pedagogicznego</w:t>
            </w:r>
            <w:r w:rsidR="00C969A3">
              <w:rPr>
                <w:rFonts w:ascii="Times New Roman" w:eastAsiaTheme="minorHAnsi" w:hAnsi="Times New Roman"/>
                <w:sz w:val="20"/>
                <w:szCs w:val="20"/>
              </w:rPr>
              <w:t xml:space="preserve"> oraz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 wyników egzaminów i sprawdzianów, o których mowa w art. 3 pkt 21–21c ustawy z dnia 7 września 1991 r. o systemie oświaty</w:t>
            </w:r>
            <w:r w:rsidR="00C969A3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Pr="00CD30E3">
              <w:rPr>
                <w:rFonts w:ascii="Times New Roman" w:eastAsiaTheme="minorHAnsi" w:hAnsi="Times New Roman"/>
                <w:sz w:val="20"/>
                <w:szCs w:val="20"/>
              </w:rPr>
              <w:t xml:space="preserve"> oraz innych potrzeb wskazanych przez przedszkola, szkoły i placówki.</w:t>
            </w:r>
          </w:p>
        </w:tc>
        <w:tc>
          <w:tcPr>
            <w:tcW w:w="1307" w:type="pct"/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342"/>
        </w:trPr>
        <w:tc>
          <w:tcPr>
            <w:tcW w:w="5000" w:type="pct"/>
            <w:gridSpan w:val="3"/>
            <w:shd w:val="clear" w:color="auto" w:fill="00B0F0"/>
          </w:tcPr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b/>
                <w:sz w:val="20"/>
                <w:szCs w:val="20"/>
              </w:rPr>
              <w:t>PLACÓWKI DOSKONALENIA NAUCZYCIELI</w:t>
            </w:r>
          </w:p>
          <w:p w:rsidR="006001D4" w:rsidRPr="006001D4" w:rsidRDefault="006001D4" w:rsidP="00F84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01D4" w:rsidRPr="00CD30E3" w:rsidTr="006001D4">
        <w:trPr>
          <w:trHeight w:val="1610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4" w:rsidRPr="006001D4" w:rsidRDefault="006001D4" w:rsidP="00F846E2">
            <w:pPr>
              <w:spacing w:after="120" w:line="240" w:lineRule="auto"/>
              <w:ind w:hanging="45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Rozporządzenie Ministra Edukacji Narodowej </w:t>
            </w:r>
            <w:r w:rsidRPr="006001D4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zmieniające rozporządzenie w sprawie placówek doskonalenia nauczycieli </w:t>
            </w:r>
          </w:p>
          <w:p w:rsidR="006001D4" w:rsidRPr="006001D4" w:rsidRDefault="006001D4" w:rsidP="00F846E2">
            <w:pPr>
              <w:spacing w:after="120" w:line="240" w:lineRule="auto"/>
              <w:ind w:hanging="45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t xml:space="preserve">Rozporządzenie jest  podpisywane w porozumieniu </w:t>
            </w:r>
            <w:r w:rsidRPr="006001D4"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  <w:br/>
              <w:t>z właściwymi ministrami (Ministrem Kultury i Dziedzictwa Narodowego oraz Ministrem Rolnictwa)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D4" w:rsidRP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Zmiany dotyczą wyłączenia spod przepisów tego rozporządzenia regulacji dotyczących powierzania i odwoływania ze stanowiska dyrektora publicznej placówki doskonalenia nauczycieli prowadzonej przez odpowiednio: Ministra Edukacji Narodowej, Ministra Kultury i Dziedzictwa Narodowego i Ministra Rolnictwa. W stosunku do dyrektorów wymienionych powyżej placówek sposób ich powoływania i odwoływania określa art. 36a ust. 1a–1d ustawy o systemie oświaty. Wymagania do zajmowania stanowiska dyrektora ww. placówek określa art. 36a ust. 1e ustawy oraz rozporządzenie Ministra Edukacji Narodowej wydane na podstawie art. 36a ust. 1f i 1g tej ustawy. </w:t>
            </w:r>
          </w:p>
          <w:p w:rsidR="006001D4" w:rsidRP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>Ponadto w rozporządzeniu przyjęto regulacje umożliwiające publicznym placówkom doskonalenia nauczycieli:</w:t>
            </w:r>
          </w:p>
          <w:p w:rsidR="006001D4" w:rsidRP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- łączenie się w zespół z innymi szkołami lub placówkami, </w:t>
            </w:r>
          </w:p>
          <w:p w:rsidR="006001D4" w:rsidRPr="006001D4" w:rsidRDefault="006001D4" w:rsidP="00F846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 xml:space="preserve">- powierzania zadań doradcy metodycznego na okres nie krótszy niż jeden rok (w obowiązującym obecnie rozporządzeniu zadania doradcy metodycznego nie mogły być powierzane na okres krótszy niż 3 lata) </w:t>
            </w:r>
          </w:p>
          <w:p w:rsidR="006001D4" w:rsidRPr="00CD30E3" w:rsidRDefault="006001D4" w:rsidP="00F846E2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01D4">
              <w:rPr>
                <w:rFonts w:ascii="Times New Roman" w:hAnsi="Times New Roman"/>
                <w:sz w:val="20"/>
                <w:szCs w:val="20"/>
              </w:rPr>
              <w:t>- prowadzenie kursów pedagogicznych dla  instruktorów praktycznej nauki zawodu.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46" w:rsidRPr="00CD30E3" w:rsidRDefault="00782946" w:rsidP="0078294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</w:p>
          <w:p w:rsidR="006001D4" w:rsidRPr="00CD30E3" w:rsidRDefault="006001D4" w:rsidP="00F846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47C4A" w:rsidRPr="00CD30E3" w:rsidRDefault="00F47C4A" w:rsidP="00F846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47C4A" w:rsidRPr="00CD30E3" w:rsidSect="00F47C4A">
      <w:headerReference w:type="default" r:id="rId9"/>
      <w:footerReference w:type="default" r:id="rId10"/>
      <w:endnotePr>
        <w:numFmt w:val="chicago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60" w:rsidRDefault="00277D60" w:rsidP="00341B01">
      <w:pPr>
        <w:spacing w:after="0" w:line="240" w:lineRule="auto"/>
      </w:pPr>
      <w:r>
        <w:separator/>
      </w:r>
    </w:p>
  </w:endnote>
  <w:endnote w:type="continuationSeparator" w:id="0">
    <w:p w:rsidR="00277D60" w:rsidRDefault="00277D60" w:rsidP="0034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20" w:rsidRDefault="000A2F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4EBC">
      <w:rPr>
        <w:noProof/>
      </w:rPr>
      <w:t>1</w:t>
    </w:r>
    <w:r>
      <w:rPr>
        <w:noProof/>
      </w:rPr>
      <w:fldChar w:fldCharType="end"/>
    </w:r>
  </w:p>
  <w:p w:rsidR="000A2F20" w:rsidRDefault="000A2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60" w:rsidRDefault="00277D60" w:rsidP="00341B01">
      <w:pPr>
        <w:spacing w:after="0" w:line="240" w:lineRule="auto"/>
      </w:pPr>
      <w:r>
        <w:separator/>
      </w:r>
    </w:p>
  </w:footnote>
  <w:footnote w:type="continuationSeparator" w:id="0">
    <w:p w:rsidR="00277D60" w:rsidRDefault="00277D60" w:rsidP="00341B01">
      <w:pPr>
        <w:spacing w:after="0" w:line="240" w:lineRule="auto"/>
      </w:pPr>
      <w:r>
        <w:continuationSeparator/>
      </w:r>
    </w:p>
  </w:footnote>
  <w:footnote w:id="1">
    <w:p w:rsidR="006001D4" w:rsidRPr="005111CE" w:rsidRDefault="006001D4" w:rsidP="000C0174">
      <w:pPr>
        <w:pStyle w:val="Tekstprzypisudolnego"/>
      </w:pPr>
      <w:r w:rsidRPr="005111CE">
        <w:rPr>
          <w:rStyle w:val="Odwoanieprzypisudolnego"/>
        </w:rPr>
        <w:footnoteRef/>
      </w:r>
      <w:r w:rsidRPr="005111CE">
        <w:t xml:space="preserve"> ustawa z dnia 20 lutego 2015 r. o zmianie ustawy o systemie oświaty oraz niektórych innych ustaw</w:t>
      </w:r>
      <w:r w:rsidRPr="005111CE">
        <w:rPr>
          <w:vertAlign w:val="superscript"/>
        </w:rPr>
        <w:t xml:space="preserve"> </w:t>
      </w:r>
      <w:r w:rsidRPr="005111CE">
        <w:t>(Dz. U. poz. 357) oraz rozporządzenie Ministra Edukacji Narodowej z dnia 27 kwietnia 2015 r. w sprawie szczegółowych warunków i sposobu przeprowadzania egzaminu potwierdzającego kwalifikacje w zawodzie (Dz. U. poz. 673).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880934DD5B54239B57E6CDB701470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4EBC" w:rsidRDefault="009C4EBC" w:rsidP="009C4EB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MINISTERSTWO EDUKACJI NARODOWEJ</w:t>
        </w:r>
      </w:p>
    </w:sdtContent>
  </w:sdt>
  <w:p w:rsidR="009C4EBC" w:rsidRDefault="009C4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E50"/>
    <w:multiLevelType w:val="hybridMultilevel"/>
    <w:tmpl w:val="B73C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108"/>
    <w:multiLevelType w:val="hybridMultilevel"/>
    <w:tmpl w:val="E46C9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F210C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D2204"/>
    <w:multiLevelType w:val="hybridMultilevel"/>
    <w:tmpl w:val="E1923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D1748"/>
    <w:multiLevelType w:val="hybridMultilevel"/>
    <w:tmpl w:val="2AD6D960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132E"/>
    <w:multiLevelType w:val="hybridMultilevel"/>
    <w:tmpl w:val="BE1E030E"/>
    <w:lvl w:ilvl="0" w:tplc="80107F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343B6"/>
    <w:multiLevelType w:val="hybridMultilevel"/>
    <w:tmpl w:val="E5242C88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E9192F"/>
    <w:multiLevelType w:val="hybridMultilevel"/>
    <w:tmpl w:val="097E7ED0"/>
    <w:lvl w:ilvl="0" w:tplc="6804F3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2E7075"/>
    <w:multiLevelType w:val="hybridMultilevel"/>
    <w:tmpl w:val="DC8ED348"/>
    <w:lvl w:ilvl="0" w:tplc="8326C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D6E35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B25F35"/>
    <w:multiLevelType w:val="hybridMultilevel"/>
    <w:tmpl w:val="17243D58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62AD59C1"/>
    <w:multiLevelType w:val="hybridMultilevel"/>
    <w:tmpl w:val="035C4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B4B25"/>
    <w:multiLevelType w:val="hybridMultilevel"/>
    <w:tmpl w:val="AE8CB6B6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951B52"/>
    <w:multiLevelType w:val="hybridMultilevel"/>
    <w:tmpl w:val="9D1A5DFA"/>
    <w:lvl w:ilvl="0" w:tplc="7010935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611A16"/>
    <w:multiLevelType w:val="hybridMultilevel"/>
    <w:tmpl w:val="CE588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137F8E"/>
    <w:multiLevelType w:val="multilevel"/>
    <w:tmpl w:val="83EED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79E81955"/>
    <w:multiLevelType w:val="multilevel"/>
    <w:tmpl w:val="2FEA7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7CEE16DB"/>
    <w:multiLevelType w:val="hybridMultilevel"/>
    <w:tmpl w:val="6304FEEA"/>
    <w:lvl w:ilvl="0" w:tplc="2C18F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1580d9c7-53ee-4c71-8135-66a9807b047d"/>
  </w:docVars>
  <w:rsids>
    <w:rsidRoot w:val="00844916"/>
    <w:rsid w:val="00007D23"/>
    <w:rsid w:val="0001030F"/>
    <w:rsid w:val="00010E1C"/>
    <w:rsid w:val="00014A6E"/>
    <w:rsid w:val="000256F2"/>
    <w:rsid w:val="00040354"/>
    <w:rsid w:val="0006639E"/>
    <w:rsid w:val="00067193"/>
    <w:rsid w:val="00077761"/>
    <w:rsid w:val="00092F52"/>
    <w:rsid w:val="000A0AA4"/>
    <w:rsid w:val="000A2F20"/>
    <w:rsid w:val="000C0174"/>
    <w:rsid w:val="000C5131"/>
    <w:rsid w:val="000D2EBB"/>
    <w:rsid w:val="000D5E3B"/>
    <w:rsid w:val="000D5E71"/>
    <w:rsid w:val="000E0631"/>
    <w:rsid w:val="000E1ECA"/>
    <w:rsid w:val="000E23A7"/>
    <w:rsid w:val="000E58EC"/>
    <w:rsid w:val="000E6FCE"/>
    <w:rsid w:val="000F6F60"/>
    <w:rsid w:val="00106809"/>
    <w:rsid w:val="00111E14"/>
    <w:rsid w:val="00114C44"/>
    <w:rsid w:val="0011564B"/>
    <w:rsid w:val="00123092"/>
    <w:rsid w:val="00136B37"/>
    <w:rsid w:val="00136F6D"/>
    <w:rsid w:val="001543B1"/>
    <w:rsid w:val="00173B28"/>
    <w:rsid w:val="00183548"/>
    <w:rsid w:val="001A6787"/>
    <w:rsid w:val="001C0C41"/>
    <w:rsid w:val="001C21DE"/>
    <w:rsid w:val="001C32DC"/>
    <w:rsid w:val="001D1BB6"/>
    <w:rsid w:val="001D2C12"/>
    <w:rsid w:val="001D2C91"/>
    <w:rsid w:val="001E6A59"/>
    <w:rsid w:val="001E6BCD"/>
    <w:rsid w:val="001F68CB"/>
    <w:rsid w:val="001F7E97"/>
    <w:rsid w:val="00204080"/>
    <w:rsid w:val="00206CDC"/>
    <w:rsid w:val="0021189E"/>
    <w:rsid w:val="00211F2F"/>
    <w:rsid w:val="002224FD"/>
    <w:rsid w:val="002248CF"/>
    <w:rsid w:val="00225EA7"/>
    <w:rsid w:val="00254627"/>
    <w:rsid w:val="002653F1"/>
    <w:rsid w:val="00276DCC"/>
    <w:rsid w:val="00277D60"/>
    <w:rsid w:val="002A2BA7"/>
    <w:rsid w:val="002A5C55"/>
    <w:rsid w:val="002B3589"/>
    <w:rsid w:val="002C15AB"/>
    <w:rsid w:val="002C3A9C"/>
    <w:rsid w:val="002C77BC"/>
    <w:rsid w:val="002F712C"/>
    <w:rsid w:val="00304AB1"/>
    <w:rsid w:val="003077B3"/>
    <w:rsid w:val="003145A1"/>
    <w:rsid w:val="003170BC"/>
    <w:rsid w:val="003210F9"/>
    <w:rsid w:val="00341B01"/>
    <w:rsid w:val="003534F2"/>
    <w:rsid w:val="00355D63"/>
    <w:rsid w:val="003677FE"/>
    <w:rsid w:val="003772BE"/>
    <w:rsid w:val="003857B6"/>
    <w:rsid w:val="00396208"/>
    <w:rsid w:val="003B24B1"/>
    <w:rsid w:val="003B6F16"/>
    <w:rsid w:val="003C47C0"/>
    <w:rsid w:val="003C7D9F"/>
    <w:rsid w:val="003E15FF"/>
    <w:rsid w:val="003E5E87"/>
    <w:rsid w:val="003F633F"/>
    <w:rsid w:val="00400E4A"/>
    <w:rsid w:val="00403E40"/>
    <w:rsid w:val="00416E14"/>
    <w:rsid w:val="00417400"/>
    <w:rsid w:val="00427B93"/>
    <w:rsid w:val="00430CC0"/>
    <w:rsid w:val="00431927"/>
    <w:rsid w:val="00440095"/>
    <w:rsid w:val="00444B4A"/>
    <w:rsid w:val="004563FB"/>
    <w:rsid w:val="00476940"/>
    <w:rsid w:val="0049307B"/>
    <w:rsid w:val="004936E9"/>
    <w:rsid w:val="004A7A01"/>
    <w:rsid w:val="004B43B0"/>
    <w:rsid w:val="004B533D"/>
    <w:rsid w:val="004D20B9"/>
    <w:rsid w:val="004E0B90"/>
    <w:rsid w:val="005111CE"/>
    <w:rsid w:val="0052494A"/>
    <w:rsid w:val="00530561"/>
    <w:rsid w:val="00533512"/>
    <w:rsid w:val="00534E73"/>
    <w:rsid w:val="00536660"/>
    <w:rsid w:val="00537132"/>
    <w:rsid w:val="0056081C"/>
    <w:rsid w:val="00574FB4"/>
    <w:rsid w:val="00583C49"/>
    <w:rsid w:val="00591941"/>
    <w:rsid w:val="00591A58"/>
    <w:rsid w:val="005A18A7"/>
    <w:rsid w:val="005A30B0"/>
    <w:rsid w:val="005A52EC"/>
    <w:rsid w:val="005D22C9"/>
    <w:rsid w:val="005D4CB1"/>
    <w:rsid w:val="005D5582"/>
    <w:rsid w:val="005E6735"/>
    <w:rsid w:val="006001D4"/>
    <w:rsid w:val="00603F5D"/>
    <w:rsid w:val="006134C1"/>
    <w:rsid w:val="0061518B"/>
    <w:rsid w:val="006266DA"/>
    <w:rsid w:val="006274BA"/>
    <w:rsid w:val="00635CBF"/>
    <w:rsid w:val="00643A56"/>
    <w:rsid w:val="0065065F"/>
    <w:rsid w:val="006600BB"/>
    <w:rsid w:val="00670563"/>
    <w:rsid w:val="0067088D"/>
    <w:rsid w:val="00675B9D"/>
    <w:rsid w:val="0068092D"/>
    <w:rsid w:val="006828DA"/>
    <w:rsid w:val="00684A50"/>
    <w:rsid w:val="0069063C"/>
    <w:rsid w:val="006940DD"/>
    <w:rsid w:val="00694DAC"/>
    <w:rsid w:val="006A23F2"/>
    <w:rsid w:val="006B4D35"/>
    <w:rsid w:val="006C0273"/>
    <w:rsid w:val="006D3178"/>
    <w:rsid w:val="006E35F0"/>
    <w:rsid w:val="006F4E3F"/>
    <w:rsid w:val="00706704"/>
    <w:rsid w:val="007304E3"/>
    <w:rsid w:val="00732BCD"/>
    <w:rsid w:val="00741795"/>
    <w:rsid w:val="00743192"/>
    <w:rsid w:val="00745A75"/>
    <w:rsid w:val="00755272"/>
    <w:rsid w:val="00761B84"/>
    <w:rsid w:val="00761F08"/>
    <w:rsid w:val="00782946"/>
    <w:rsid w:val="00785FAE"/>
    <w:rsid w:val="0079073C"/>
    <w:rsid w:val="00792F4C"/>
    <w:rsid w:val="00793DEC"/>
    <w:rsid w:val="007A28E7"/>
    <w:rsid w:val="007A6F26"/>
    <w:rsid w:val="007B4BB9"/>
    <w:rsid w:val="007C0B35"/>
    <w:rsid w:val="007C4B0E"/>
    <w:rsid w:val="007D5109"/>
    <w:rsid w:val="007D5F32"/>
    <w:rsid w:val="007E48CB"/>
    <w:rsid w:val="007E7711"/>
    <w:rsid w:val="007F0D54"/>
    <w:rsid w:val="007F5194"/>
    <w:rsid w:val="007F5C24"/>
    <w:rsid w:val="00801DCB"/>
    <w:rsid w:val="008028C9"/>
    <w:rsid w:val="00813F49"/>
    <w:rsid w:val="00820895"/>
    <w:rsid w:val="00823DB1"/>
    <w:rsid w:val="00827A9A"/>
    <w:rsid w:val="00844916"/>
    <w:rsid w:val="0084552C"/>
    <w:rsid w:val="00853D97"/>
    <w:rsid w:val="00862517"/>
    <w:rsid w:val="00863F05"/>
    <w:rsid w:val="00870B2F"/>
    <w:rsid w:val="00882147"/>
    <w:rsid w:val="008845E4"/>
    <w:rsid w:val="00886895"/>
    <w:rsid w:val="00891BE0"/>
    <w:rsid w:val="00897035"/>
    <w:rsid w:val="008A0187"/>
    <w:rsid w:val="008A64CF"/>
    <w:rsid w:val="008B5DCD"/>
    <w:rsid w:val="008C3AD7"/>
    <w:rsid w:val="008C5437"/>
    <w:rsid w:val="008C5D85"/>
    <w:rsid w:val="008D130E"/>
    <w:rsid w:val="008D202A"/>
    <w:rsid w:val="008D5193"/>
    <w:rsid w:val="008D64DF"/>
    <w:rsid w:val="008E5606"/>
    <w:rsid w:val="008E5A0A"/>
    <w:rsid w:val="008F07CF"/>
    <w:rsid w:val="008F192D"/>
    <w:rsid w:val="00901A0E"/>
    <w:rsid w:val="00906D7C"/>
    <w:rsid w:val="00917FD5"/>
    <w:rsid w:val="0092527B"/>
    <w:rsid w:val="00925DD1"/>
    <w:rsid w:val="00932121"/>
    <w:rsid w:val="0093251B"/>
    <w:rsid w:val="00935D0E"/>
    <w:rsid w:val="00940E59"/>
    <w:rsid w:val="00941FD0"/>
    <w:rsid w:val="00946ED6"/>
    <w:rsid w:val="009502A1"/>
    <w:rsid w:val="00951A03"/>
    <w:rsid w:val="00953009"/>
    <w:rsid w:val="009767E9"/>
    <w:rsid w:val="0098195C"/>
    <w:rsid w:val="00986649"/>
    <w:rsid w:val="00986FA4"/>
    <w:rsid w:val="00991ADE"/>
    <w:rsid w:val="009C0D61"/>
    <w:rsid w:val="009C2654"/>
    <w:rsid w:val="009C4EBC"/>
    <w:rsid w:val="009D0B7E"/>
    <w:rsid w:val="009E160D"/>
    <w:rsid w:val="009E238D"/>
    <w:rsid w:val="009E4C82"/>
    <w:rsid w:val="00A0293B"/>
    <w:rsid w:val="00A276B1"/>
    <w:rsid w:val="00A30491"/>
    <w:rsid w:val="00A32DAC"/>
    <w:rsid w:val="00A36AE1"/>
    <w:rsid w:val="00A621C2"/>
    <w:rsid w:val="00A65708"/>
    <w:rsid w:val="00A8101E"/>
    <w:rsid w:val="00A837E5"/>
    <w:rsid w:val="00A90AFA"/>
    <w:rsid w:val="00A92897"/>
    <w:rsid w:val="00A97E31"/>
    <w:rsid w:val="00AB0AE8"/>
    <w:rsid w:val="00AB6CD5"/>
    <w:rsid w:val="00AC1EF4"/>
    <w:rsid w:val="00AC607E"/>
    <w:rsid w:val="00AC73BA"/>
    <w:rsid w:val="00AD5C60"/>
    <w:rsid w:val="00AE4A69"/>
    <w:rsid w:val="00AE546C"/>
    <w:rsid w:val="00AE79BF"/>
    <w:rsid w:val="00B01FC0"/>
    <w:rsid w:val="00B040CE"/>
    <w:rsid w:val="00B070DC"/>
    <w:rsid w:val="00B22939"/>
    <w:rsid w:val="00B26D4C"/>
    <w:rsid w:val="00B535FB"/>
    <w:rsid w:val="00B5406F"/>
    <w:rsid w:val="00B5799B"/>
    <w:rsid w:val="00B57C4D"/>
    <w:rsid w:val="00B74BC1"/>
    <w:rsid w:val="00B926A5"/>
    <w:rsid w:val="00BB7C67"/>
    <w:rsid w:val="00BC13D0"/>
    <w:rsid w:val="00BE1335"/>
    <w:rsid w:val="00BE6644"/>
    <w:rsid w:val="00C3438F"/>
    <w:rsid w:val="00C61443"/>
    <w:rsid w:val="00C7198E"/>
    <w:rsid w:val="00C93F41"/>
    <w:rsid w:val="00C95856"/>
    <w:rsid w:val="00C969A3"/>
    <w:rsid w:val="00CA1EEB"/>
    <w:rsid w:val="00CA5105"/>
    <w:rsid w:val="00CB5E21"/>
    <w:rsid w:val="00CD1C7D"/>
    <w:rsid w:val="00CD30E3"/>
    <w:rsid w:val="00CE5BE9"/>
    <w:rsid w:val="00CF481C"/>
    <w:rsid w:val="00CF7538"/>
    <w:rsid w:val="00D04B67"/>
    <w:rsid w:val="00D04D12"/>
    <w:rsid w:val="00D058DB"/>
    <w:rsid w:val="00D10C8C"/>
    <w:rsid w:val="00D11141"/>
    <w:rsid w:val="00D3420F"/>
    <w:rsid w:val="00D35FAC"/>
    <w:rsid w:val="00D36CA8"/>
    <w:rsid w:val="00D441C4"/>
    <w:rsid w:val="00D47047"/>
    <w:rsid w:val="00D5471F"/>
    <w:rsid w:val="00D569EE"/>
    <w:rsid w:val="00D608E9"/>
    <w:rsid w:val="00D61892"/>
    <w:rsid w:val="00D8098A"/>
    <w:rsid w:val="00D80CA2"/>
    <w:rsid w:val="00D94080"/>
    <w:rsid w:val="00D97376"/>
    <w:rsid w:val="00DA7686"/>
    <w:rsid w:val="00DB47CC"/>
    <w:rsid w:val="00DB5EB1"/>
    <w:rsid w:val="00DC0CAC"/>
    <w:rsid w:val="00DD161F"/>
    <w:rsid w:val="00DD79D7"/>
    <w:rsid w:val="00DE020B"/>
    <w:rsid w:val="00DF2B93"/>
    <w:rsid w:val="00DF2CE4"/>
    <w:rsid w:val="00E153E3"/>
    <w:rsid w:val="00E23223"/>
    <w:rsid w:val="00E25934"/>
    <w:rsid w:val="00E44531"/>
    <w:rsid w:val="00E80521"/>
    <w:rsid w:val="00EB5B5B"/>
    <w:rsid w:val="00EB6A8C"/>
    <w:rsid w:val="00EC45CF"/>
    <w:rsid w:val="00ED0A00"/>
    <w:rsid w:val="00ED18E4"/>
    <w:rsid w:val="00ED3B2A"/>
    <w:rsid w:val="00EF775F"/>
    <w:rsid w:val="00F008AF"/>
    <w:rsid w:val="00F02B3F"/>
    <w:rsid w:val="00F1145A"/>
    <w:rsid w:val="00F11479"/>
    <w:rsid w:val="00F17ECB"/>
    <w:rsid w:val="00F47C4A"/>
    <w:rsid w:val="00F62164"/>
    <w:rsid w:val="00F77085"/>
    <w:rsid w:val="00F846E2"/>
    <w:rsid w:val="00F91719"/>
    <w:rsid w:val="00FC5A80"/>
    <w:rsid w:val="00FD475A"/>
    <w:rsid w:val="00FD5AFD"/>
    <w:rsid w:val="00FF13FD"/>
    <w:rsid w:val="00FF489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A81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95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95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856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2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B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1B0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D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7C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C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47C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0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0D5E3B"/>
    <w:rPr>
      <w:lang w:eastAsia="en-US"/>
    </w:rPr>
  </w:style>
  <w:style w:type="paragraph" w:customStyle="1" w:styleId="Default">
    <w:name w:val="Default"/>
    <w:rsid w:val="00F77085"/>
    <w:pPr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98195C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0C017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1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A81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0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9585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9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9585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95856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856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028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B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1B0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D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7C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C4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47C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70BC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0D5E3B"/>
    <w:rPr>
      <w:lang w:eastAsia="en-US"/>
    </w:rPr>
  </w:style>
  <w:style w:type="paragraph" w:customStyle="1" w:styleId="Default">
    <w:name w:val="Default"/>
    <w:rsid w:val="00F77085"/>
    <w:pPr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98195C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</w:rPr>
  </w:style>
  <w:style w:type="paragraph" w:customStyle="1" w:styleId="ARTartustawynprozporzdzenia">
    <w:name w:val="ART(§) – art. ustawy (§ np. rozporządzenia)"/>
    <w:uiPriority w:val="14"/>
    <w:qFormat/>
    <w:rsid w:val="000C017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80934DD5B54239B57E6CDB70147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DB9C2-0D11-4563-8C0F-9E00EF10B2AC}"/>
      </w:docPartPr>
      <w:docPartBody>
        <w:p w:rsidR="00000000" w:rsidRDefault="00393154" w:rsidP="00393154">
          <w:pPr>
            <w:pStyle w:val="5880934DD5B54239B57E6CDB701470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54"/>
    <w:rsid w:val="00393154"/>
    <w:rsid w:val="004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ABE9152A4C4CB98F132FEBF20B002F">
    <w:name w:val="ECABE9152A4C4CB98F132FEBF20B002F"/>
    <w:rsid w:val="00393154"/>
  </w:style>
  <w:style w:type="paragraph" w:customStyle="1" w:styleId="5880934DD5B54239B57E6CDB70147090">
    <w:name w:val="5880934DD5B54239B57E6CDB70147090"/>
    <w:rsid w:val="00393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ABE9152A4C4CB98F132FEBF20B002F">
    <w:name w:val="ECABE9152A4C4CB98F132FEBF20B002F"/>
    <w:rsid w:val="00393154"/>
  </w:style>
  <w:style w:type="paragraph" w:customStyle="1" w:styleId="5880934DD5B54239B57E6CDB70147090">
    <w:name w:val="5880934DD5B54239B57E6CDB70147090"/>
    <w:rsid w:val="00393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3DB7-ED7A-428A-811A-A79682CA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2074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Kluczowe zmiany wdrożone w latach 2007-2015, które podniosły jakość życia z punktu widzenia osób należących do wybranych grup społecznych – DZSE/WSPE</vt:lpstr>
    </vt:vector>
  </TitlesOfParts>
  <Company>MEN</Company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EDUKACJI NARODOWEJ</dc:title>
  <dc:creator>Michalik Bożena</dc:creator>
  <cp:lastModifiedBy>Szybalska Małgorzata</cp:lastModifiedBy>
  <cp:revision>2</cp:revision>
  <cp:lastPrinted>2015-08-13T12:36:00Z</cp:lastPrinted>
  <dcterms:created xsi:type="dcterms:W3CDTF">2015-08-21T07:45:00Z</dcterms:created>
  <dcterms:modified xsi:type="dcterms:W3CDTF">2015-08-21T07:45:00Z</dcterms:modified>
</cp:coreProperties>
</file>