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E" w:rsidRPr="00421FC6" w:rsidRDefault="001A3A5E" w:rsidP="001A3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42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PROPONOWANE MATERIAŁY DO WYKORZYSTANIA: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D. Brzosko-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Mędryk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 D,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Mury w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MAW 1979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 G. Chrostowska,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Jakby minęło już wszystko, </w:t>
      </w:r>
      <w:r w:rsidRPr="00421FC6">
        <w:rPr>
          <w:rFonts w:ascii="Times New Roman" w:hAnsi="Times New Roman" w:cs="Times New Roman"/>
          <w:sz w:val="24"/>
          <w:szCs w:val="24"/>
        </w:rPr>
        <w:t xml:space="preserve">oprac. A. L.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Gzella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Lublin 2002. (wybór poezji i biografia poetki)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Grażyna Chrostowska. Wiersze</w:t>
      </w:r>
      <w:r w:rsidRPr="00421FC6">
        <w:rPr>
          <w:rFonts w:ascii="Times New Roman" w:hAnsi="Times New Roman" w:cs="Times New Roman"/>
          <w:sz w:val="24"/>
          <w:szCs w:val="24"/>
        </w:rPr>
        <w:t xml:space="preserve">, w opracowaniu Barbary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Oratowskiej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 i Jarosława Cymermana, Muzeum Lubelskie w Lublinie, Lublin 2017.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Hitlerowskie więzienie na Zamku w Lublinie 1939–1944</w:t>
      </w:r>
      <w:r w:rsidRPr="00421FC6">
        <w:rPr>
          <w:rFonts w:ascii="Times New Roman" w:hAnsi="Times New Roman" w:cs="Times New Roman"/>
          <w:sz w:val="24"/>
          <w:szCs w:val="24"/>
        </w:rPr>
        <w:t>, red. Z. Mańkowski, Lublin 1988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Kiedrzyńska,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 – kobiecy obóz koncentracyjny</w:t>
      </w:r>
      <w:r w:rsidRPr="00421FC6">
        <w:rPr>
          <w:rFonts w:ascii="Times New Roman" w:hAnsi="Times New Roman" w:cs="Times New Roman"/>
          <w:sz w:val="24"/>
          <w:szCs w:val="24"/>
        </w:rPr>
        <w:t>, Warszawa 1965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Kiedrzyńska, I.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Pannenkowa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E. Sulińska,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. Wiersze obozowe. Wciąż stoję w ogniu</w:t>
      </w:r>
      <w:r w:rsidRPr="00421FC6">
        <w:rPr>
          <w:rFonts w:ascii="Times New Roman" w:hAnsi="Times New Roman" w:cs="Times New Roman"/>
          <w:sz w:val="24"/>
          <w:szCs w:val="24"/>
        </w:rPr>
        <w:t>, Warszawa 1961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Z. Leszczyńska, J.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Kiełboń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Grypsy z Zamku Lubelskiego 1939–1944</w:t>
      </w:r>
      <w:r w:rsidRPr="00421FC6">
        <w:rPr>
          <w:rFonts w:ascii="Times New Roman" w:hAnsi="Times New Roman" w:cs="Times New Roman"/>
          <w:sz w:val="24"/>
          <w:szCs w:val="24"/>
        </w:rPr>
        <w:t>, Lublin 1991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Półtawska,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I boję się snów</w:t>
      </w:r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Stare rachunki</w:t>
      </w:r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Rekolekcje beskidzkie</w:t>
      </w:r>
      <w:r w:rsidRPr="00421FC6">
        <w:rPr>
          <w:rFonts w:ascii="Times New Roman" w:hAnsi="Times New Roman" w:cs="Times New Roman"/>
          <w:sz w:val="24"/>
          <w:szCs w:val="24"/>
        </w:rPr>
        <w:t>.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K. Lanckorońska,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Wspomnienia wojenne</w:t>
      </w:r>
      <w:r w:rsidRPr="00421FC6">
        <w:rPr>
          <w:rFonts w:ascii="Times New Roman" w:hAnsi="Times New Roman" w:cs="Times New Roman"/>
          <w:sz w:val="24"/>
          <w:szCs w:val="24"/>
        </w:rPr>
        <w:t>, Znak 2001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K. Smoleń, „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Aby świat się dowiedział...” Nielegalne dokumenty z obozów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Oświęcim 1980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U. Wińska,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Zwyciężyły wartości. Wspomnienia z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Gdańsk 1985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U. Wińska,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Więzi. Losy więźniarek z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Gdańsk 1992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M. Rutkowska-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Kurcyusz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Kamyki Dawida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www.fundacjawiarus.pl – wiersze obozowe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Inne opracowania dotyczące tematyki konkursu</w:t>
      </w:r>
    </w:p>
    <w:p w:rsidR="001A3A5E" w:rsidRPr="00421FC6" w:rsidRDefault="001A3A5E" w:rsidP="001A3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Białystok – Patrycja Leszczyńska </w:t>
      </w:r>
      <w:r w:rsidRPr="00421FC6">
        <w:t>– patrycj</w:t>
      </w:r>
      <w:r w:rsidRPr="00421FC6">
        <w:rPr>
          <w:rStyle w:val="Hipercze"/>
        </w:rPr>
        <w:t>a.leszczynska@ipn.gov.pl</w:t>
      </w:r>
      <w:r w:rsidRPr="00421FC6">
        <w:t xml:space="preserve">, </w:t>
      </w:r>
      <w:r w:rsidRPr="00421FC6">
        <w:br/>
        <w:t>tel. (</w:t>
      </w:r>
      <w:r w:rsidRPr="00421FC6">
        <w:rPr>
          <w:color w:val="000000"/>
        </w:rPr>
        <w:t>85) 664 57 71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color w:val="000000"/>
        </w:rPr>
        <w:t xml:space="preserve">OIPN Gdańsk – dr Barbara Męczykowska – </w:t>
      </w:r>
      <w:r w:rsidRPr="00421FC6">
        <w:rPr>
          <w:rStyle w:val="Hipercze"/>
        </w:rPr>
        <w:t>barbara.meczykowska@ipn.gov.pl</w:t>
      </w:r>
      <w:r w:rsidRPr="00421FC6">
        <w:t xml:space="preserve">, </w:t>
      </w:r>
      <w:r w:rsidRPr="00421FC6">
        <w:br/>
        <w:t xml:space="preserve">tel. </w:t>
      </w:r>
      <w:r w:rsidRPr="00421FC6">
        <w:rPr>
          <w:rStyle w:val="rpc41"/>
        </w:rPr>
        <w:t>(58) 668 49 08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Katowice – Ewelina Małachowska – </w:t>
      </w:r>
      <w:r w:rsidRPr="00421FC6">
        <w:rPr>
          <w:rStyle w:val="Hipercze"/>
        </w:rPr>
        <w:t>ewelina.malachowska@ipn.gov.pl,</w:t>
      </w:r>
      <w:r w:rsidRPr="00421FC6">
        <w:br/>
        <w:t>tel. (32) 207 07 14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t xml:space="preserve">OIPN </w:t>
      </w:r>
      <w:r w:rsidRPr="00421FC6">
        <w:rPr>
          <w:color w:val="000000"/>
        </w:rPr>
        <w:t xml:space="preserve">Kraków – Roksana Szczypta-Szczęch, roksana.szczech@ipn.gov.pl, </w:t>
      </w:r>
      <w:r w:rsidRPr="00421FC6">
        <w:rPr>
          <w:color w:val="000000"/>
        </w:rPr>
        <w:br/>
      </w:r>
      <w:r w:rsidRPr="00421FC6">
        <w:rPr>
          <w:spacing w:val="-5"/>
        </w:rPr>
        <w:t xml:space="preserve">tel. </w:t>
      </w:r>
      <w:r w:rsidRPr="00421FC6">
        <w:t>(12) 211 70 23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Lublin – Katarzyna Syska, katarzyna.syska@ipn.gov.pl, </w:t>
      </w:r>
      <w:r w:rsidRPr="00421FC6">
        <w:rPr>
          <w:color w:val="000000"/>
        </w:rPr>
        <w:br/>
        <w:t>tel. (81) 536 34 80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>OIPN Łódź - Magdalena Zapolska-Downar –</w:t>
      </w:r>
      <w:r w:rsidRPr="00421FC6">
        <w:t xml:space="preserve"> </w:t>
      </w:r>
      <w:r w:rsidRPr="00421FC6">
        <w:rPr>
          <w:rStyle w:val="Hipercze"/>
        </w:rPr>
        <w:t>magdalena.zapolska-downar@ipn.gov.pl</w:t>
      </w:r>
      <w:r w:rsidRPr="00421FC6">
        <w:t xml:space="preserve"> </w:t>
      </w:r>
      <w:r w:rsidRPr="00421FC6">
        <w:rPr>
          <w:color w:val="000000"/>
        </w:rPr>
        <w:t>tel. (42) 616 27 59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Poznań – Izabella Kopczyńska </w:t>
      </w:r>
      <w:r w:rsidRPr="00421FC6">
        <w:t>– izabella</w:t>
      </w:r>
      <w:r w:rsidRPr="00421FC6">
        <w:rPr>
          <w:rStyle w:val="Hipercze"/>
        </w:rPr>
        <w:t>.kopczynska@ipn.gov.pl</w:t>
      </w:r>
      <w:r w:rsidRPr="00421FC6">
        <w:t>,</w:t>
      </w:r>
      <w:r w:rsidRPr="00421FC6">
        <w:br/>
      </w:r>
      <w:r w:rsidRPr="00421FC6">
        <w:rPr>
          <w:color w:val="000000"/>
        </w:rPr>
        <w:t>tel. 61 835 69 54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Rzeszów – Katarzyna </w:t>
      </w:r>
      <w:proofErr w:type="spellStart"/>
      <w:r w:rsidRPr="00421FC6">
        <w:t>Hudzicka-Chochorowska</w:t>
      </w:r>
      <w:proofErr w:type="spellEnd"/>
      <w:r w:rsidRPr="00421FC6">
        <w:t xml:space="preserve"> – katarzyna.hudzicka-chochorowska</w:t>
      </w:r>
      <w:r w:rsidRPr="00421FC6">
        <w:rPr>
          <w:rStyle w:val="Hipercze"/>
        </w:rPr>
        <w:t>@ipn.gov.pl</w:t>
      </w:r>
      <w:r w:rsidRPr="00421FC6">
        <w:t>, tel. (17) 860 06 060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color w:val="000000"/>
        </w:rPr>
        <w:t>OIPN Szczecin – dr Sebastian Kaniewski, sebastian.kaniewski@ipn.gov.pl, tel. (91) 31 29 413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Warszawa – Edyta Gula, </w:t>
      </w:r>
      <w:hyperlink r:id="rId6" w:history="1">
        <w:r w:rsidRPr="00421FC6">
          <w:rPr>
            <w:rStyle w:val="Hipercze"/>
          </w:rPr>
          <w:t>edyta.gula@ipn.gov.pl</w:t>
        </w:r>
      </w:hyperlink>
      <w:r w:rsidRPr="00421FC6">
        <w:t>, tel. (22) 860 70 47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Wrocław – Marek </w:t>
      </w:r>
      <w:proofErr w:type="spellStart"/>
      <w:r w:rsidRPr="00421FC6">
        <w:t>Gadowicz</w:t>
      </w:r>
      <w:proofErr w:type="spellEnd"/>
      <w:r w:rsidRPr="00421FC6">
        <w:t xml:space="preserve">, </w:t>
      </w:r>
      <w:hyperlink r:id="rId7" w:history="1">
        <w:r w:rsidRPr="00421FC6">
          <w:rPr>
            <w:rStyle w:val="Hipercze"/>
          </w:rPr>
          <w:t>marek.gadowicz@ipn.gov.pl</w:t>
        </w:r>
      </w:hyperlink>
      <w:r w:rsidRPr="00421FC6">
        <w:rPr>
          <w:rStyle w:val="Hipercze"/>
        </w:rPr>
        <w:t>,</w:t>
      </w:r>
      <w:r w:rsidRPr="00421FC6">
        <w:t xml:space="preserve"> tel. (71) 326 97 39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>Delegatura w Bydgoszczy – Joanna Krzemień-</w:t>
      </w:r>
      <w:proofErr w:type="spellStart"/>
      <w:r w:rsidRPr="00421FC6">
        <w:t>Wiejak</w:t>
      </w:r>
      <w:proofErr w:type="spellEnd"/>
      <w:r w:rsidRPr="00421FC6">
        <w:t>, joanna.krzemien@ipn.gov.pl, tel. (52) 321 95 01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Delegatura w Kielcach – Edyta Krężołek – </w:t>
      </w:r>
      <w:r w:rsidRPr="00421FC6">
        <w:rPr>
          <w:rStyle w:val="Hipercze"/>
        </w:rPr>
        <w:t xml:space="preserve">edyta.krezolek@ipn.gov.pl, tel. </w:t>
      </w:r>
      <w:r w:rsidRPr="00421FC6">
        <w:rPr>
          <w:spacing w:val="-5"/>
        </w:rPr>
        <w:t>696 826 381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spacing w:val="-5"/>
        </w:rPr>
        <w:lastRenderedPageBreak/>
        <w:t xml:space="preserve">Delegatura w Olsztynie – Aleksandra Pawlak – aleksandra.pawlak@ipn.gov.pl, tel. </w:t>
      </w:r>
      <w:r w:rsidRPr="00421FC6">
        <w:rPr>
          <w:color w:val="212121"/>
          <w:shd w:val="clear" w:color="auto" w:fill="FFFFFF"/>
        </w:rPr>
        <w:t>691 238 811</w:t>
      </w:r>
    </w:p>
    <w:p w:rsidR="001A3A5E" w:rsidRPr="00421FC6" w:rsidRDefault="001A3A5E" w:rsidP="001A3A5E">
      <w:pPr>
        <w:pStyle w:val="NormalnyWeb"/>
        <w:spacing w:before="0" w:beforeAutospacing="0" w:after="0" w:afterAutospacing="0"/>
        <w:ind w:left="720"/>
      </w:pPr>
    </w:p>
    <w:p w:rsidR="001A3A5E" w:rsidRPr="00421FC6" w:rsidRDefault="001A3A5E" w:rsidP="001A3A5E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www.facebook.com/wkregupoezjiiprozy/</w:t>
      </w:r>
    </w:p>
    <w:p w:rsidR="001A3A5E" w:rsidRPr="00421FC6" w:rsidRDefault="001A3A5E" w:rsidP="001A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www.edukacja.ipn.gov.pl/edu/konkursy-i-projekty</w:t>
      </w:r>
    </w:p>
    <w:p w:rsidR="002C04A7" w:rsidRDefault="002C04A7"/>
    <w:sectPr w:rsidR="002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4B36"/>
    <w:multiLevelType w:val="multilevel"/>
    <w:tmpl w:val="4B3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B"/>
    <w:rsid w:val="001A3A5E"/>
    <w:rsid w:val="002C04A7"/>
    <w:rsid w:val="007D6611"/>
    <w:rsid w:val="00B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A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A5E"/>
    <w:rPr>
      <w:i/>
      <w:iCs/>
    </w:rPr>
  </w:style>
  <w:style w:type="character" w:customStyle="1" w:styleId="rpc41">
    <w:name w:val="_rpc_41"/>
    <w:basedOn w:val="Domylnaczcionkaakapitu"/>
    <w:rsid w:val="001A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A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A5E"/>
    <w:rPr>
      <w:i/>
      <w:iCs/>
    </w:rPr>
  </w:style>
  <w:style w:type="character" w:customStyle="1" w:styleId="rpc41">
    <w:name w:val="_rpc_41"/>
    <w:basedOn w:val="Domylnaczcionkaakapitu"/>
    <w:rsid w:val="001A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Aleksandra Klimczak</cp:lastModifiedBy>
  <cp:revision>2</cp:revision>
  <dcterms:created xsi:type="dcterms:W3CDTF">2021-01-29T07:00:00Z</dcterms:created>
  <dcterms:modified xsi:type="dcterms:W3CDTF">2021-01-29T07:00:00Z</dcterms:modified>
</cp:coreProperties>
</file>