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FC" w:rsidRDefault="002543FC" w:rsidP="002543FC">
      <w:pPr>
        <w:pStyle w:val="Teksttreci20"/>
        <w:shd w:val="clear" w:color="auto" w:fill="auto"/>
        <w:ind w:right="20"/>
      </w:pPr>
      <w:r>
        <w:t>REGULAMIN KONKURSU NA KARTKĘ OKOLICZNOŚCIOWĄ LUBUSKIEGO KURATORA OŚWIATY</w:t>
      </w:r>
    </w:p>
    <w:p w:rsidR="002543FC" w:rsidRPr="00BB1363" w:rsidRDefault="002543FC" w:rsidP="002543FC">
      <w:pPr>
        <w:pStyle w:val="Teksttreci20"/>
        <w:shd w:val="clear" w:color="auto" w:fill="auto"/>
        <w:ind w:right="20"/>
        <w:rPr>
          <w:b/>
        </w:rPr>
      </w:pPr>
      <w:r>
        <w:t xml:space="preserve"> </w:t>
      </w:r>
      <w:r w:rsidRPr="00BB1363">
        <w:rPr>
          <w:b/>
        </w:rPr>
        <w:t>§ 1</w:t>
      </w:r>
    </w:p>
    <w:p w:rsidR="002543FC" w:rsidRDefault="002543FC" w:rsidP="00E47C80">
      <w:pPr>
        <w:pStyle w:val="Teksttreci0"/>
        <w:shd w:val="clear" w:color="auto" w:fill="auto"/>
        <w:ind w:right="20" w:firstLine="0"/>
        <w:jc w:val="both"/>
      </w:pPr>
      <w:r>
        <w:t>Organizatorem konkursu plastycznego na kartkę okolicznościową, zwanego dalej Konkursem,</w:t>
      </w:r>
    </w:p>
    <w:p w:rsidR="002543FC" w:rsidRDefault="002543FC" w:rsidP="002543FC">
      <w:pPr>
        <w:pStyle w:val="Teksttreci0"/>
        <w:shd w:val="clear" w:color="auto" w:fill="auto"/>
        <w:spacing w:after="130"/>
        <w:ind w:left="600"/>
        <w:jc w:val="left"/>
      </w:pPr>
      <w:r>
        <w:t>jest Kuratorium Oświaty w Gorzowie Wlkp., zwany dalej Organizatorem.</w:t>
      </w:r>
    </w:p>
    <w:p w:rsidR="00BB1363" w:rsidRPr="00BA29CE" w:rsidRDefault="00BB1363" w:rsidP="00BB1363">
      <w:pPr>
        <w:pStyle w:val="Teksttreci20"/>
        <w:shd w:val="clear" w:color="auto" w:fill="auto"/>
        <w:ind w:right="20"/>
        <w:rPr>
          <w:b/>
        </w:rPr>
      </w:pPr>
      <w:r w:rsidRPr="00BA29CE">
        <w:rPr>
          <w:b/>
        </w:rPr>
        <w:t>§</w:t>
      </w:r>
      <w:r>
        <w:rPr>
          <w:b/>
        </w:rPr>
        <w:t xml:space="preserve"> 2</w:t>
      </w:r>
    </w:p>
    <w:p w:rsidR="002543FC" w:rsidRDefault="002543FC" w:rsidP="002543FC">
      <w:pPr>
        <w:pStyle w:val="Teksttreci20"/>
        <w:shd w:val="clear" w:color="auto" w:fill="auto"/>
        <w:spacing w:line="230" w:lineRule="exact"/>
        <w:ind w:right="20"/>
      </w:pPr>
    </w:p>
    <w:p w:rsidR="002543FC" w:rsidRDefault="002543FC" w:rsidP="00E47C80">
      <w:pPr>
        <w:pStyle w:val="Teksttreci0"/>
        <w:shd w:val="clear" w:color="auto" w:fill="auto"/>
        <w:ind w:left="20" w:right="20" w:firstLine="0"/>
        <w:jc w:val="both"/>
      </w:pPr>
      <w:r>
        <w:t xml:space="preserve">Zwycięski projekt będzie oficjalną kartką Lubuskiego Kuratora Oświaty, wysyłaną z życzeniami </w:t>
      </w:r>
      <w:r w:rsidR="002F78FB">
        <w:t>okolicznościowymi</w:t>
      </w:r>
      <w:r>
        <w:t xml:space="preserve"> z okazji różnych uroczystości.</w:t>
      </w:r>
    </w:p>
    <w:p w:rsidR="002543FC" w:rsidRPr="00BA29CE" w:rsidRDefault="002543FC" w:rsidP="002543FC">
      <w:pPr>
        <w:pStyle w:val="Teksttreci20"/>
        <w:shd w:val="clear" w:color="auto" w:fill="auto"/>
        <w:ind w:right="20"/>
        <w:rPr>
          <w:b/>
        </w:rPr>
      </w:pPr>
      <w:r w:rsidRPr="00BA29CE">
        <w:rPr>
          <w:b/>
        </w:rPr>
        <w:t>§ 3</w:t>
      </w:r>
    </w:p>
    <w:p w:rsidR="002543FC" w:rsidRPr="00BB1363" w:rsidRDefault="002543FC" w:rsidP="002543FC">
      <w:pPr>
        <w:pStyle w:val="Teksttreci20"/>
        <w:shd w:val="clear" w:color="auto" w:fill="auto"/>
        <w:ind w:right="20"/>
        <w:rPr>
          <w:b/>
        </w:rPr>
      </w:pPr>
      <w:r w:rsidRPr="00BB1363">
        <w:rPr>
          <w:b/>
        </w:rPr>
        <w:t>Warunki uczestnictwa</w:t>
      </w:r>
    </w:p>
    <w:p w:rsidR="002543FC" w:rsidRDefault="002543FC" w:rsidP="00A819EA">
      <w:pPr>
        <w:pStyle w:val="Teksttreci0"/>
        <w:numPr>
          <w:ilvl w:val="0"/>
          <w:numId w:val="1"/>
        </w:numPr>
        <w:shd w:val="clear" w:color="auto" w:fill="auto"/>
        <w:ind w:left="20" w:right="20" w:firstLine="406"/>
        <w:jc w:val="both"/>
      </w:pPr>
      <w:r>
        <w:t>Uczestnikami Konkursu mogą być uczniowie szkół podstawowych i ponadpodstawowych znajdujących się na terenie województwa lubuskiego.</w:t>
      </w:r>
    </w:p>
    <w:p w:rsidR="002543FC" w:rsidRDefault="002543FC" w:rsidP="00A819EA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ind w:left="20" w:right="20" w:firstLine="406"/>
        <w:jc w:val="both"/>
      </w:pPr>
      <w:r>
        <w:rPr>
          <w:rStyle w:val="TeksttreciPogrubienie"/>
        </w:rPr>
        <w:t>Uczestnicy Konkursu mają za zadanie zaprojektować i samodz</w:t>
      </w:r>
      <w:r w:rsidR="00A819EA">
        <w:rPr>
          <w:rStyle w:val="TeksttreciPogrubienie"/>
        </w:rPr>
        <w:t>ielnie wykonać kartkę okolicznościową</w:t>
      </w:r>
      <w:r>
        <w:t xml:space="preserve"> dowolnymi technikami plastycznymi (rysowanie, malowanie, wyklejanie, wydzieranie, grafika itp.).</w:t>
      </w:r>
    </w:p>
    <w:p w:rsidR="00984717" w:rsidRDefault="002543FC" w:rsidP="00984717">
      <w:pPr>
        <w:pStyle w:val="Teksttreci0"/>
        <w:numPr>
          <w:ilvl w:val="0"/>
          <w:numId w:val="1"/>
        </w:numPr>
        <w:shd w:val="clear" w:color="auto" w:fill="auto"/>
        <w:ind w:left="20" w:firstLine="406"/>
        <w:jc w:val="both"/>
      </w:pPr>
      <w:r>
        <w:t>Maksymalny format pracy to A4.</w:t>
      </w:r>
    </w:p>
    <w:p w:rsidR="002543FC" w:rsidRDefault="002543FC" w:rsidP="00984717">
      <w:pPr>
        <w:pStyle w:val="Teksttreci0"/>
        <w:numPr>
          <w:ilvl w:val="0"/>
          <w:numId w:val="1"/>
        </w:numPr>
        <w:shd w:val="clear" w:color="auto" w:fill="auto"/>
        <w:ind w:left="20" w:firstLine="406"/>
        <w:jc w:val="both"/>
      </w:pPr>
      <w:r>
        <w:t>Przy wykonywaniu kartki należy uwzględnić techniczne możliwości jej zeskanowania.</w:t>
      </w:r>
    </w:p>
    <w:p w:rsidR="002543FC" w:rsidRDefault="002543FC" w:rsidP="00A819EA">
      <w:pPr>
        <w:pStyle w:val="Teksttreci0"/>
        <w:numPr>
          <w:ilvl w:val="0"/>
          <w:numId w:val="1"/>
        </w:numPr>
        <w:shd w:val="clear" w:color="auto" w:fill="auto"/>
        <w:ind w:left="20" w:firstLine="406"/>
        <w:jc w:val="both"/>
      </w:pPr>
      <w:r>
        <w:t>Autorem kartki zgłoszonej do Konkursu może być jedna osoba.</w:t>
      </w:r>
    </w:p>
    <w:p w:rsidR="00984717" w:rsidRDefault="002543FC" w:rsidP="00984717">
      <w:pPr>
        <w:pStyle w:val="Teksttreci0"/>
        <w:numPr>
          <w:ilvl w:val="0"/>
          <w:numId w:val="1"/>
        </w:numPr>
        <w:shd w:val="clear" w:color="auto" w:fill="auto"/>
        <w:ind w:left="20" w:firstLine="406"/>
        <w:jc w:val="both"/>
      </w:pPr>
      <w:r>
        <w:t>Każdy uczestnik może zgłosić do Konkursu jedną kartkę.</w:t>
      </w:r>
    </w:p>
    <w:p w:rsidR="002543FC" w:rsidRDefault="002543FC" w:rsidP="00984717">
      <w:pPr>
        <w:pStyle w:val="Teksttreci0"/>
        <w:numPr>
          <w:ilvl w:val="0"/>
          <w:numId w:val="1"/>
        </w:numPr>
        <w:shd w:val="clear" w:color="auto" w:fill="auto"/>
        <w:ind w:left="20" w:firstLine="406"/>
        <w:jc w:val="both"/>
      </w:pPr>
      <w:r>
        <w:t xml:space="preserve">Warunkiem zakwalifikowania pracy do Konkursu jest dostarczenie - wraz z pracą - prawidłowo wypełnionej i podpisanej Karty zgłoszeniowej (załącznik nr 1 do Regulaminu) </w:t>
      </w:r>
      <w:r w:rsidR="00A521EC">
        <w:br/>
      </w:r>
      <w:r>
        <w:t>z pieczęcią placówki oraz spełnienie warunków zapisanych w Regulaminie.</w:t>
      </w:r>
    </w:p>
    <w:p w:rsidR="002543FC" w:rsidRDefault="002543FC" w:rsidP="002543FC">
      <w:pPr>
        <w:pStyle w:val="Teksttreci30"/>
        <w:shd w:val="clear" w:color="auto" w:fill="auto"/>
        <w:ind w:left="600"/>
      </w:pPr>
      <w:r>
        <w:t>Karta zgłoszeniowa musi być przyklejona na tył pracy plastycznej.</w:t>
      </w:r>
    </w:p>
    <w:p w:rsidR="002543FC" w:rsidRDefault="002543FC" w:rsidP="00A521EC">
      <w:pPr>
        <w:pStyle w:val="Teksttreci0"/>
        <w:numPr>
          <w:ilvl w:val="0"/>
          <w:numId w:val="1"/>
        </w:numPr>
        <w:shd w:val="clear" w:color="auto" w:fill="auto"/>
        <w:ind w:left="20" w:right="20" w:firstLine="406"/>
        <w:jc w:val="both"/>
      </w:pPr>
      <w:r>
        <w:t xml:space="preserve">W przypadku nieczytelnych </w:t>
      </w:r>
      <w:r w:rsidR="00A521EC">
        <w:t>danych na Karcie zgłoszeniowej</w:t>
      </w:r>
      <w:r>
        <w:t xml:space="preserve"> praca zostanie automatycznie zdyskwalifikowana przez Komisję.</w:t>
      </w:r>
    </w:p>
    <w:p w:rsidR="002543FC" w:rsidRPr="00BA29CE" w:rsidRDefault="002543FC" w:rsidP="002543FC">
      <w:pPr>
        <w:pStyle w:val="Teksttreci20"/>
        <w:shd w:val="clear" w:color="auto" w:fill="auto"/>
        <w:ind w:right="20"/>
        <w:rPr>
          <w:b/>
        </w:rPr>
      </w:pPr>
      <w:r w:rsidRPr="00BA29CE">
        <w:rPr>
          <w:b/>
        </w:rPr>
        <w:t>§ 4</w:t>
      </w:r>
    </w:p>
    <w:p w:rsidR="002543FC" w:rsidRPr="00BB1363" w:rsidRDefault="002543FC" w:rsidP="002543FC">
      <w:pPr>
        <w:pStyle w:val="Teksttreci20"/>
        <w:shd w:val="clear" w:color="auto" w:fill="auto"/>
        <w:ind w:right="20"/>
        <w:rPr>
          <w:b/>
        </w:rPr>
      </w:pPr>
      <w:r w:rsidRPr="00BB1363">
        <w:rPr>
          <w:b/>
        </w:rPr>
        <w:t>Termin i warunki dostarczenia prac</w:t>
      </w:r>
    </w:p>
    <w:p w:rsidR="002543FC" w:rsidRDefault="002543FC" w:rsidP="00AE5D5A">
      <w:pPr>
        <w:pStyle w:val="Teksttreci30"/>
        <w:numPr>
          <w:ilvl w:val="1"/>
          <w:numId w:val="1"/>
        </w:numPr>
        <w:shd w:val="clear" w:color="auto" w:fill="auto"/>
        <w:tabs>
          <w:tab w:val="left" w:pos="709"/>
        </w:tabs>
        <w:ind w:left="20" w:right="20" w:firstLine="406"/>
        <w:jc w:val="both"/>
      </w:pPr>
      <w:r>
        <w:rPr>
          <w:rStyle w:val="Teksttreci3BezpogrubieniaBezkursywy"/>
        </w:rPr>
        <w:t>Termin dostarczenia prac upływa</w:t>
      </w:r>
      <w:r>
        <w:t xml:space="preserve"> 28 lutego 2020 r. (decyduje data wpływu do urzędu).</w:t>
      </w:r>
    </w:p>
    <w:p w:rsidR="002543FC" w:rsidRDefault="002543FC" w:rsidP="00AE5D5A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  <w:tab w:val="left" w:pos="835"/>
        </w:tabs>
        <w:ind w:left="20" w:firstLine="406"/>
        <w:jc w:val="both"/>
      </w:pPr>
      <w:r>
        <w:t>Prace dostarczone po terminie nie będą oceniane.</w:t>
      </w:r>
    </w:p>
    <w:p w:rsidR="002543FC" w:rsidRPr="00AE5D5A" w:rsidRDefault="002543FC" w:rsidP="00AE5D5A">
      <w:pPr>
        <w:pStyle w:val="Teksttreci20"/>
        <w:numPr>
          <w:ilvl w:val="1"/>
          <w:numId w:val="1"/>
        </w:numPr>
        <w:shd w:val="clear" w:color="auto" w:fill="auto"/>
        <w:tabs>
          <w:tab w:val="left" w:pos="709"/>
        </w:tabs>
        <w:ind w:left="709" w:hanging="283"/>
        <w:jc w:val="both"/>
        <w:rPr>
          <w:rStyle w:val="Teksttreci4Bezkursywy"/>
          <w:i w:val="0"/>
          <w:iCs w:val="0"/>
          <w:shd w:val="clear" w:color="auto" w:fill="auto"/>
        </w:rPr>
      </w:pPr>
      <w:r>
        <w:t>Pracę wraz z wypełnioną kartą zgłoszeniową i zgodą na upublicznienie danych</w:t>
      </w:r>
      <w:r w:rsidR="00AE5D5A">
        <w:t xml:space="preserve"> </w:t>
      </w:r>
      <w:r w:rsidRPr="00AE5D5A">
        <w:rPr>
          <w:rStyle w:val="Teksttreci4Bezkursywy"/>
          <w:i w:val="0"/>
        </w:rPr>
        <w:t xml:space="preserve">należy przesłać pocztą na adres Organizatora: </w:t>
      </w:r>
    </w:p>
    <w:p w:rsidR="007445FB" w:rsidRDefault="002543FC" w:rsidP="007445FB">
      <w:pPr>
        <w:pStyle w:val="Teksttreci40"/>
        <w:shd w:val="clear" w:color="auto" w:fill="auto"/>
        <w:tabs>
          <w:tab w:val="left" w:pos="709"/>
        </w:tabs>
        <w:ind w:left="600" w:firstLine="0"/>
        <w:rPr>
          <w:rStyle w:val="Teksttreci4Bezkursywy"/>
        </w:rPr>
      </w:pPr>
      <w:r>
        <w:rPr>
          <w:rStyle w:val="Teksttreci4Bezkursywy"/>
        </w:rPr>
        <w:t xml:space="preserve">Kuratorium Oświaty w Gorzowie Wielkopolskim  </w:t>
      </w:r>
    </w:p>
    <w:p w:rsidR="00C17734" w:rsidRDefault="002543FC" w:rsidP="007445FB">
      <w:pPr>
        <w:pStyle w:val="Teksttreci40"/>
        <w:shd w:val="clear" w:color="auto" w:fill="auto"/>
        <w:tabs>
          <w:tab w:val="left" w:pos="709"/>
        </w:tabs>
        <w:ind w:left="600" w:firstLine="0"/>
        <w:rPr>
          <w:rStyle w:val="Teksttreci4Bezkursywy"/>
        </w:rPr>
      </w:pPr>
      <w:r>
        <w:rPr>
          <w:rStyle w:val="Teksttreci4Bezkursywy"/>
        </w:rPr>
        <w:t xml:space="preserve">ul. Jagiellończyka 10, </w:t>
      </w:r>
    </w:p>
    <w:p w:rsidR="007445FB" w:rsidRDefault="002543FC" w:rsidP="00C17734">
      <w:pPr>
        <w:pStyle w:val="Teksttreci40"/>
        <w:shd w:val="clear" w:color="auto" w:fill="auto"/>
        <w:tabs>
          <w:tab w:val="left" w:pos="709"/>
        </w:tabs>
        <w:ind w:left="600" w:right="-142" w:firstLine="0"/>
        <w:rPr>
          <w:rStyle w:val="Teksttreci4Bezkursywy"/>
        </w:rPr>
      </w:pPr>
      <w:r>
        <w:rPr>
          <w:rStyle w:val="Teksttreci4Bezkursywy"/>
        </w:rPr>
        <w:t xml:space="preserve">66-400 Gorzów Wlkp. </w:t>
      </w:r>
    </w:p>
    <w:p w:rsidR="002543FC" w:rsidRDefault="002543FC" w:rsidP="00C17734">
      <w:pPr>
        <w:pStyle w:val="Teksttreci40"/>
        <w:shd w:val="clear" w:color="auto" w:fill="auto"/>
        <w:tabs>
          <w:tab w:val="left" w:pos="709"/>
        </w:tabs>
        <w:ind w:left="600" w:right="-142" w:firstLine="0"/>
      </w:pPr>
      <w:r>
        <w:t>z dopiskiem na przesyłce „Kartka okolicznościowa LKO"</w:t>
      </w:r>
    </w:p>
    <w:p w:rsidR="002543FC" w:rsidRDefault="002543FC" w:rsidP="007445FB">
      <w:pPr>
        <w:pStyle w:val="Teksttreci0"/>
        <w:shd w:val="clear" w:color="auto" w:fill="auto"/>
        <w:tabs>
          <w:tab w:val="left" w:pos="709"/>
        </w:tabs>
        <w:ind w:left="20" w:right="20" w:firstLine="547"/>
        <w:jc w:val="both"/>
      </w:pPr>
      <w:r>
        <w:t>lub złożyć osobiście w kancelarii urzędu.</w:t>
      </w:r>
    </w:p>
    <w:p w:rsidR="002543FC" w:rsidRDefault="002543FC" w:rsidP="00AE5D5A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  <w:tab w:val="left" w:pos="840"/>
        </w:tabs>
        <w:ind w:left="20" w:firstLine="406"/>
        <w:jc w:val="both"/>
      </w:pPr>
      <w:r>
        <w:t>Organizator nie ponosi odpowiedzialności za uszkodzenia powstałe podczas przesyłki.</w:t>
      </w:r>
    </w:p>
    <w:p w:rsidR="002543FC" w:rsidRDefault="002543FC" w:rsidP="00AE5D5A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line="276" w:lineRule="auto"/>
        <w:ind w:firstLine="406"/>
        <w:jc w:val="both"/>
      </w:pPr>
      <w:r>
        <w:t>Organizator nie zwraca nadesłanych prac.</w:t>
      </w:r>
    </w:p>
    <w:p w:rsidR="002543FC" w:rsidRPr="00BA29CE" w:rsidRDefault="002543FC" w:rsidP="0087605D">
      <w:pPr>
        <w:pStyle w:val="Teksttreci20"/>
        <w:shd w:val="clear" w:color="auto" w:fill="auto"/>
        <w:spacing w:line="276" w:lineRule="auto"/>
        <w:ind w:right="23"/>
        <w:rPr>
          <w:b/>
        </w:rPr>
      </w:pPr>
      <w:r w:rsidRPr="00BA29CE">
        <w:rPr>
          <w:b/>
        </w:rPr>
        <w:t>§ 5</w:t>
      </w:r>
    </w:p>
    <w:p w:rsidR="00BA29CE" w:rsidRPr="00BA29CE" w:rsidRDefault="00BA29CE" w:rsidP="00BA29CE">
      <w:pPr>
        <w:keepNext/>
        <w:keepLines/>
        <w:spacing w:after="0" w:line="317" w:lineRule="exact"/>
        <w:ind w:left="3300"/>
        <w:outlineLvl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pl" w:eastAsia="pl-PL"/>
        </w:rPr>
      </w:pPr>
      <w:bookmarkStart w:id="0" w:name="bookmark0"/>
      <w:r w:rsidRPr="00BA29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pl" w:eastAsia="pl-PL"/>
        </w:rPr>
        <w:t>Zasady przyznawania nagród</w:t>
      </w:r>
      <w:bookmarkEnd w:id="0"/>
    </w:p>
    <w:p w:rsidR="00BA29CE" w:rsidRPr="00BA29CE" w:rsidRDefault="00BA29CE" w:rsidP="007E0100">
      <w:pPr>
        <w:numPr>
          <w:ilvl w:val="2"/>
          <w:numId w:val="1"/>
        </w:numPr>
        <w:spacing w:after="0" w:line="317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Rozstrzygnięcie Konkursu nastąpi</w:t>
      </w:r>
      <w:r w:rsidRPr="00BA2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pl" w:eastAsia="pl-PL"/>
        </w:rPr>
        <w:t xml:space="preserve"> 6 marca 2020 r.,</w:t>
      </w:r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 a wyniki zostaną podane </w:t>
      </w:r>
      <w:r w:rsidR="00F411B5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br/>
      </w:r>
      <w:bookmarkStart w:id="1" w:name="_GoBack"/>
      <w:bookmarkEnd w:id="1"/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 xml:space="preserve">do wiadomości publicznej na stronie internetowej Organizatora </w:t>
      </w:r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www.ko-gorzow.edu.pl </w:t>
      </w:r>
    </w:p>
    <w:p w:rsidR="00BA29CE" w:rsidRPr="00BA29CE" w:rsidRDefault="00BA29CE" w:rsidP="00B317F4">
      <w:pPr>
        <w:numPr>
          <w:ilvl w:val="2"/>
          <w:numId w:val="1"/>
        </w:numPr>
        <w:spacing w:after="0" w:line="317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lastRenderedPageBreak/>
        <w:t>O wyłonieniu zwycięzców Konkursu decyduje powołana w tym celu Komisja Konkursowa, zwana dalej Komisją.</w:t>
      </w:r>
    </w:p>
    <w:p w:rsidR="00BA29CE" w:rsidRPr="00BA29CE" w:rsidRDefault="00BA29CE" w:rsidP="007E0100">
      <w:pPr>
        <w:numPr>
          <w:ilvl w:val="2"/>
          <w:numId w:val="1"/>
        </w:numPr>
        <w:spacing w:after="0" w:line="317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</w:pPr>
      <w:r w:rsidRPr="00BA29CE">
        <w:rPr>
          <w:rFonts w:ascii="Times New Roman" w:eastAsia="Times New Roman" w:hAnsi="Times New Roman" w:cs="Times New Roman"/>
          <w:color w:val="000000"/>
          <w:sz w:val="23"/>
          <w:szCs w:val="23"/>
          <w:lang w:val="pl" w:eastAsia="pl-PL"/>
        </w:rPr>
        <w:t>Komisję powołuje Organizator. W jej skład wchodzą przedstawiciele Kuratorium Oświaty w Gorzowie Wielkopolskim.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ind w:firstLine="426"/>
        <w:jc w:val="both"/>
      </w:pPr>
      <w:r>
        <w:t>Decyzje Komisji są ostateczne i nieodwołalne.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ind w:firstLine="426"/>
        <w:jc w:val="both"/>
      </w:pPr>
      <w:r>
        <w:t>Prace niespełniające warunków regulaminowych nie będą oceniane przez Komisję.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ind w:firstLine="426"/>
        <w:jc w:val="both"/>
      </w:pPr>
      <w:r>
        <w:t xml:space="preserve">Spośród zakwalifikowanych do Konkursu prac Komisja przyzna I, II i III miejsce </w:t>
      </w:r>
      <w:r w:rsidR="00F411B5">
        <w:br/>
      </w:r>
      <w:r>
        <w:t>w kategorii szkół podstawowych i ponadpodstawowych.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ind w:right="40" w:firstLine="426"/>
        <w:jc w:val="both"/>
      </w:pPr>
      <w:r>
        <w:t>Autorzy nagrodzonych prac otrzymają od Organizatora indywidualną nagrodę rzeczową.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ind w:right="40" w:firstLine="426"/>
        <w:jc w:val="both"/>
      </w:pPr>
      <w:r>
        <w:t>Organizator może przyznać dodatkowe wyróżnienia dla autorów kartek, które według Komisji odznaczają się szczególnymi walorami artystycznymi.</w:t>
      </w:r>
    </w:p>
    <w:p w:rsidR="00BA29CE" w:rsidRDefault="00BA29CE" w:rsidP="007E0100">
      <w:pPr>
        <w:pStyle w:val="Teksttreci0"/>
        <w:numPr>
          <w:ilvl w:val="2"/>
          <w:numId w:val="1"/>
        </w:numPr>
        <w:shd w:val="clear" w:color="auto" w:fill="auto"/>
        <w:ind w:firstLine="426"/>
        <w:jc w:val="both"/>
      </w:pPr>
      <w:r>
        <w:t>Autorzy zwycięskich prac, zostaną powiadomieni o przyznaniu nagrody.</w:t>
      </w:r>
    </w:p>
    <w:p w:rsidR="00BA29CE" w:rsidRDefault="00BA29CE" w:rsidP="00B317F4">
      <w:pPr>
        <w:pStyle w:val="Teksttreci0"/>
        <w:numPr>
          <w:ilvl w:val="2"/>
          <w:numId w:val="1"/>
        </w:numPr>
        <w:shd w:val="clear" w:color="auto" w:fill="auto"/>
        <w:tabs>
          <w:tab w:val="left" w:pos="851"/>
        </w:tabs>
        <w:ind w:right="40" w:firstLine="426"/>
        <w:jc w:val="both"/>
      </w:pPr>
      <w:r>
        <w:t>Nagrody dla Laureatów konkursu zostaną wręczone po ustaleniu dogodnego terminu dla wszystkich stron.</w:t>
      </w:r>
    </w:p>
    <w:p w:rsidR="00BA29CE" w:rsidRPr="00BA29CE" w:rsidRDefault="00BA29CE" w:rsidP="007E0100">
      <w:pPr>
        <w:pStyle w:val="Nagwek10"/>
        <w:keepNext/>
        <w:keepLines/>
        <w:shd w:val="clear" w:color="auto" w:fill="auto"/>
        <w:spacing w:before="0"/>
        <w:ind w:left="4680" w:firstLine="426"/>
        <w:rPr>
          <w:b/>
        </w:rPr>
      </w:pPr>
      <w:bookmarkStart w:id="2" w:name="bookmark1"/>
      <w:r w:rsidRPr="00BA29CE">
        <w:rPr>
          <w:b/>
        </w:rPr>
        <w:t xml:space="preserve">§ </w:t>
      </w:r>
      <w:bookmarkEnd w:id="2"/>
      <w:r w:rsidRPr="00BA29CE">
        <w:rPr>
          <w:b/>
        </w:rPr>
        <w:t>6</w:t>
      </w:r>
    </w:p>
    <w:p w:rsidR="00BA29CE" w:rsidRPr="00BB1363" w:rsidRDefault="00BA29CE" w:rsidP="007E0100">
      <w:pPr>
        <w:pStyle w:val="Nagwek10"/>
        <w:keepNext/>
        <w:keepLines/>
        <w:shd w:val="clear" w:color="auto" w:fill="auto"/>
        <w:spacing w:before="0"/>
        <w:ind w:left="3760" w:firstLine="426"/>
        <w:rPr>
          <w:b/>
        </w:rPr>
      </w:pPr>
      <w:bookmarkStart w:id="3" w:name="bookmark2"/>
      <w:r w:rsidRPr="00BB1363">
        <w:rPr>
          <w:b/>
        </w:rPr>
        <w:t>Ustalenia dodatkowe</w:t>
      </w:r>
      <w:bookmarkEnd w:id="3"/>
    </w:p>
    <w:p w:rsidR="00BA29CE" w:rsidRDefault="00BA29CE" w:rsidP="007E0100">
      <w:pPr>
        <w:pStyle w:val="Teksttreci0"/>
        <w:numPr>
          <w:ilvl w:val="3"/>
          <w:numId w:val="1"/>
        </w:numPr>
        <w:shd w:val="clear" w:color="auto" w:fill="auto"/>
        <w:ind w:right="40" w:firstLine="426"/>
        <w:jc w:val="both"/>
      </w:pPr>
      <w:r>
        <w:t>Autorzy prac przenoszą na Organizatora nieograniczone prawa autorskie do swoich prac. W tym celu uczestnik składa stosowne oświadczenie, podpisane również przez rodzica lub opiekuna prawnego, zamieszczone na karcie zgłoszeniowej.</w:t>
      </w:r>
    </w:p>
    <w:p w:rsidR="00BA29CE" w:rsidRDefault="00BA29CE" w:rsidP="007E0100">
      <w:pPr>
        <w:pStyle w:val="Teksttreci0"/>
        <w:numPr>
          <w:ilvl w:val="3"/>
          <w:numId w:val="1"/>
        </w:numPr>
        <w:shd w:val="clear" w:color="auto" w:fill="auto"/>
        <w:ind w:right="40" w:firstLine="426"/>
        <w:jc w:val="both"/>
      </w:pPr>
      <w:r>
        <w:t>Organizator zastrzega sobie prawo do wykorzystania w materiałach edukacyjnych, informacyjnych i promocyjnych wszystkich prac nadesłanych do Konkursu.</w:t>
      </w:r>
    </w:p>
    <w:p w:rsidR="00BA29CE" w:rsidRDefault="00BA29CE" w:rsidP="00B317F4">
      <w:pPr>
        <w:pStyle w:val="Teksttreci0"/>
        <w:numPr>
          <w:ilvl w:val="3"/>
          <w:numId w:val="1"/>
        </w:numPr>
        <w:shd w:val="clear" w:color="auto" w:fill="auto"/>
        <w:tabs>
          <w:tab w:val="left" w:pos="709"/>
        </w:tabs>
        <w:ind w:firstLine="426"/>
        <w:jc w:val="both"/>
      </w:pPr>
      <w:r>
        <w:t>Niniejszy Regulamin jest jedynym dokumentem określającym zasady Konkursu.</w:t>
      </w:r>
    </w:p>
    <w:p w:rsidR="00BA29CE" w:rsidRDefault="00BA29CE" w:rsidP="007E0100">
      <w:pPr>
        <w:pStyle w:val="Teksttreci0"/>
        <w:numPr>
          <w:ilvl w:val="3"/>
          <w:numId w:val="1"/>
        </w:numPr>
        <w:shd w:val="clear" w:color="auto" w:fill="auto"/>
        <w:ind w:firstLine="426"/>
        <w:jc w:val="both"/>
      </w:pPr>
      <w:r>
        <w:t>Wszelkie sprawy nieuregulowane niniejszym Regulaminem rozstrzyga Organizator.</w:t>
      </w:r>
    </w:p>
    <w:p w:rsidR="00BA29CE" w:rsidRDefault="00BA29CE" w:rsidP="002543FC">
      <w:pPr>
        <w:pStyle w:val="Teksttreci0"/>
        <w:shd w:val="clear" w:color="auto" w:fill="auto"/>
        <w:spacing w:after="949" w:line="230" w:lineRule="exact"/>
        <w:ind w:left="580" w:firstLine="0"/>
        <w:jc w:val="both"/>
      </w:pPr>
    </w:p>
    <w:p w:rsidR="004723E4" w:rsidRDefault="004723E4"/>
    <w:sectPr w:rsidR="0047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EC9"/>
    <w:multiLevelType w:val="multilevel"/>
    <w:tmpl w:val="AED2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0"/>
    <w:rsid w:val="002543FC"/>
    <w:rsid w:val="002F78FB"/>
    <w:rsid w:val="003A2FA9"/>
    <w:rsid w:val="003B3966"/>
    <w:rsid w:val="004723E4"/>
    <w:rsid w:val="005F1F06"/>
    <w:rsid w:val="007445FB"/>
    <w:rsid w:val="00790606"/>
    <w:rsid w:val="007E0100"/>
    <w:rsid w:val="0087605D"/>
    <w:rsid w:val="0090227D"/>
    <w:rsid w:val="00984717"/>
    <w:rsid w:val="00A521EC"/>
    <w:rsid w:val="00A819EA"/>
    <w:rsid w:val="00AC2A76"/>
    <w:rsid w:val="00AE5D5A"/>
    <w:rsid w:val="00B317F4"/>
    <w:rsid w:val="00BA29CE"/>
    <w:rsid w:val="00BB1363"/>
    <w:rsid w:val="00C17734"/>
    <w:rsid w:val="00CB6EBC"/>
    <w:rsid w:val="00E47C80"/>
    <w:rsid w:val="00EF26F6"/>
    <w:rsid w:val="00F411B5"/>
    <w:rsid w:val="00F54397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2417"/>
  <w15:chartTrackingRefBased/>
  <w15:docId w15:val="{CF759BC7-763B-4640-82F0-396A0F99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543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543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43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543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3BezpogrubieniaBezkursywy">
    <w:name w:val="Tekst treści (3) + Bez pogrubienia;Bez kursywy"/>
    <w:basedOn w:val="Teksttreci3"/>
    <w:rsid w:val="002543F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543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2543F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3FC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2543FC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2543FC"/>
    <w:pPr>
      <w:shd w:val="clear" w:color="auto" w:fill="FFFFFF"/>
      <w:spacing w:after="0" w:line="317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2543FC"/>
    <w:pPr>
      <w:shd w:val="clear" w:color="auto" w:fill="FFFFFF"/>
      <w:spacing w:after="0" w:line="317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">
    <w:name w:val="Nagłówek #1_"/>
    <w:basedOn w:val="Domylnaczcionkaakapitu"/>
    <w:link w:val="Nagwek10"/>
    <w:rsid w:val="00BA2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A29CE"/>
    <w:pPr>
      <w:shd w:val="clear" w:color="auto" w:fill="FFFFFF"/>
      <w:spacing w:before="1080" w:after="0"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dc:description/>
  <cp:lastModifiedBy>Grzegorz Rados</cp:lastModifiedBy>
  <cp:revision>4</cp:revision>
  <dcterms:created xsi:type="dcterms:W3CDTF">2019-12-24T11:27:00Z</dcterms:created>
  <dcterms:modified xsi:type="dcterms:W3CDTF">2020-01-14T09:11:00Z</dcterms:modified>
</cp:coreProperties>
</file>