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2" w:rsidRPr="0083220E" w:rsidRDefault="00463EF4" w:rsidP="002B2A23">
      <w:pPr>
        <w:pStyle w:val="Numerzarzdzenia"/>
      </w:pPr>
      <w:r w:rsidRPr="0083220E">
        <w:t>ZARZĄDZEN</w:t>
      </w:r>
      <w:bookmarkStart w:id="0" w:name="_GoBack"/>
      <w:bookmarkEnd w:id="0"/>
      <w:r w:rsidRPr="0083220E">
        <w:t xml:space="preserve">IE  Nr </w:t>
      </w:r>
      <w:r w:rsidR="00FB38BB">
        <w:t>2</w:t>
      </w:r>
      <w:r w:rsidR="003D2A4B">
        <w:t>5</w:t>
      </w:r>
      <w:r w:rsidR="00FB38BB">
        <w:t>/2018</w:t>
      </w:r>
    </w:p>
    <w:p w:rsidR="009C3032" w:rsidRPr="0083220E" w:rsidRDefault="009C3032" w:rsidP="002B2A23">
      <w:pPr>
        <w:pStyle w:val="Numerzarzdzenia"/>
      </w:pPr>
      <w:r w:rsidRPr="0083220E">
        <w:t>LUBUSKIEGO KURATORA OŚWIATY</w:t>
      </w:r>
    </w:p>
    <w:p w:rsidR="009C3032" w:rsidRPr="0083220E" w:rsidRDefault="009C3032" w:rsidP="002B2A23">
      <w:pPr>
        <w:pStyle w:val="Datazarzdzenia"/>
      </w:pPr>
      <w:r w:rsidRPr="0083220E">
        <w:t>z dnia</w:t>
      </w:r>
      <w:r w:rsidR="00960815" w:rsidRPr="0083220E">
        <w:t xml:space="preserve"> </w:t>
      </w:r>
      <w:r w:rsidR="000C0798">
        <w:t>22</w:t>
      </w:r>
      <w:r w:rsidR="00F645A2">
        <w:t xml:space="preserve"> marca</w:t>
      </w:r>
      <w:r w:rsidR="00FB38BB">
        <w:t xml:space="preserve"> 2018</w:t>
      </w:r>
      <w:r w:rsidRPr="0083220E">
        <w:t xml:space="preserve"> r.</w:t>
      </w:r>
    </w:p>
    <w:p w:rsidR="009C3032" w:rsidRPr="0083220E" w:rsidRDefault="009C3032" w:rsidP="002B2A23">
      <w:pPr>
        <w:rPr>
          <w:b/>
        </w:rPr>
      </w:pPr>
    </w:p>
    <w:p w:rsidR="009C3032" w:rsidRPr="0083220E" w:rsidRDefault="009C3032" w:rsidP="002B2A23"/>
    <w:p w:rsidR="009C3032" w:rsidRDefault="009C3032" w:rsidP="002B2A23">
      <w:pPr>
        <w:pStyle w:val="Tytuzarzdzenia"/>
      </w:pPr>
      <w:r w:rsidRPr="0083220E">
        <w:t xml:space="preserve">w sprawie </w:t>
      </w:r>
      <w:r w:rsidR="00062DBC" w:rsidRPr="0083220E">
        <w:t>ustalenia procedur</w:t>
      </w:r>
      <w:r w:rsidR="003D2A4B">
        <w:t>y</w:t>
      </w:r>
      <w:r w:rsidR="00062DBC" w:rsidRPr="0083220E">
        <w:t xml:space="preserve"> </w:t>
      </w:r>
      <w:r w:rsidR="003D2A4B" w:rsidRPr="003D2A4B">
        <w:t>wydawania opinii w sprawie likwidacji lub przekształcania publicznych przedszkoli, szkół lub placówek</w:t>
      </w:r>
    </w:p>
    <w:p w:rsidR="009C3032" w:rsidRDefault="009C3032" w:rsidP="002B2A23">
      <w:pPr>
        <w:jc w:val="both"/>
      </w:pPr>
    </w:p>
    <w:p w:rsidR="005F54CB" w:rsidRDefault="005F54CB" w:rsidP="002B2A23">
      <w:pPr>
        <w:jc w:val="both"/>
      </w:pPr>
    </w:p>
    <w:p w:rsidR="00960815" w:rsidRDefault="002D279C" w:rsidP="002B2A23">
      <w:pPr>
        <w:pStyle w:val="Podstawaprawna"/>
      </w:pPr>
      <w:r>
        <w:t xml:space="preserve">Na podstawie § 6 ust. 1 pkt </w:t>
      </w:r>
      <w:r w:rsidRPr="004A34D7">
        <w:t>3</w:t>
      </w:r>
      <w:r>
        <w:t xml:space="preserve"> Regulaminu O</w:t>
      </w:r>
      <w:r w:rsidR="00960815">
        <w:t>rgan</w:t>
      </w:r>
      <w:r w:rsidR="0092451E">
        <w:t>izacyjnego Kuratorium Oświaty</w:t>
      </w:r>
      <w:r w:rsidR="0092451E">
        <w:br/>
        <w:t xml:space="preserve">w </w:t>
      </w:r>
      <w:r w:rsidR="00960815">
        <w:t>Go</w:t>
      </w:r>
      <w:r w:rsidR="00194BD1">
        <w:t>rzowie Wielkopolskim</w:t>
      </w:r>
      <w:r>
        <w:t xml:space="preserve"> ustalonego zarządzeniem Nr </w:t>
      </w:r>
      <w:r w:rsidR="00FB38BB">
        <w:t>486/2017</w:t>
      </w:r>
      <w:r>
        <w:t xml:space="preserve"> Lubuskiego Kuratora Oświaty z dnia </w:t>
      </w:r>
      <w:r w:rsidR="00FB38BB" w:rsidRPr="00FB38BB">
        <w:t xml:space="preserve">8 grudnia 2017 </w:t>
      </w:r>
      <w:r>
        <w:t xml:space="preserve">r. w sprawie </w:t>
      </w:r>
      <w:r w:rsidRPr="002D279C">
        <w:t>ustalenia Regulaminu Organizacyjnego Kurat</w:t>
      </w:r>
      <w:r w:rsidRPr="002D279C">
        <w:t>o</w:t>
      </w:r>
      <w:r w:rsidRPr="002D279C">
        <w:t>rium Oświaty w Gorzowie Wielkopolskim</w:t>
      </w:r>
      <w:r w:rsidR="00194BD1">
        <w:t xml:space="preserve"> </w:t>
      </w:r>
      <w:r w:rsidR="00960815">
        <w:t>zarządza się, co nast</w:t>
      </w:r>
      <w:r w:rsidR="00960815">
        <w:t>ę</w:t>
      </w:r>
      <w:r w:rsidR="00960815">
        <w:t>puje:</w:t>
      </w:r>
    </w:p>
    <w:p w:rsidR="009C3032" w:rsidRDefault="009C3032" w:rsidP="00D5279F">
      <w:pPr>
        <w:jc w:val="both"/>
      </w:pPr>
    </w:p>
    <w:p w:rsidR="009C3032" w:rsidRDefault="009C3032" w:rsidP="00D5279F">
      <w:pPr>
        <w:jc w:val="both"/>
      </w:pPr>
    </w:p>
    <w:p w:rsidR="003D2A4B" w:rsidRDefault="00463EF4" w:rsidP="00D5279F">
      <w:pPr>
        <w:pStyle w:val="Tekstpodstawowy"/>
        <w:spacing w:after="0"/>
        <w:ind w:firstLine="357"/>
        <w:jc w:val="both"/>
      </w:pPr>
      <w:r w:rsidRPr="002B2A23">
        <w:rPr>
          <w:b/>
        </w:rPr>
        <w:t>§ 1.</w:t>
      </w:r>
      <w:r w:rsidRPr="005D4752">
        <w:t xml:space="preserve"> </w:t>
      </w:r>
      <w:r w:rsidR="003D2A4B" w:rsidRPr="003D2A4B">
        <w:t>Wprowadza się do stosowania w Kuratorium Oświaty w Gorzowie Wielkopolskim</w:t>
      </w:r>
      <w:r w:rsidR="003D2A4B">
        <w:t xml:space="preserve"> procedurę </w:t>
      </w:r>
      <w:r w:rsidR="003D2A4B" w:rsidRPr="003D2A4B">
        <w:t>wydawania opinii w sprawie likwidacji lub przekształcania publicznych przedszk</w:t>
      </w:r>
      <w:r w:rsidR="003D2A4B" w:rsidRPr="003D2A4B">
        <w:t>o</w:t>
      </w:r>
      <w:r w:rsidR="003D2A4B" w:rsidRPr="003D2A4B">
        <w:t>li, szkół lub placówek</w:t>
      </w:r>
      <w:r w:rsidR="003D2A4B">
        <w:t>, która stanowi załącznik do zarządzenia.</w:t>
      </w:r>
    </w:p>
    <w:p w:rsidR="003D2A4B" w:rsidRDefault="003D2A4B" w:rsidP="00D5279F">
      <w:pPr>
        <w:pStyle w:val="Tekstpodstawowy"/>
        <w:spacing w:after="0"/>
        <w:ind w:firstLine="357"/>
        <w:jc w:val="both"/>
      </w:pPr>
    </w:p>
    <w:p w:rsidR="003D2A4B" w:rsidRDefault="003D2A4B" w:rsidP="003D2A4B">
      <w:pPr>
        <w:pStyle w:val="Tekstpodstawowy"/>
        <w:spacing w:after="0"/>
        <w:ind w:firstLine="357"/>
        <w:jc w:val="both"/>
      </w:pPr>
      <w:r w:rsidRPr="003D2A4B">
        <w:rPr>
          <w:b/>
        </w:rPr>
        <w:t>§ 2.</w:t>
      </w:r>
      <w:r>
        <w:t xml:space="preserve"> W zarządzeniu Nr 10/2014 Lubuskiego Kuratora Oświaty </w:t>
      </w:r>
      <w:r>
        <w:t>z dnia 5 lutego 2014 r.</w:t>
      </w:r>
      <w:r w:rsidR="009A714D">
        <w:br/>
      </w:r>
      <w:r>
        <w:t>w sprawie ustalenia procedur postępowania w sprawach wynikających z zakresu zadań W</w:t>
      </w:r>
      <w:r>
        <w:t>y</w:t>
      </w:r>
      <w:r>
        <w:t>działu Strategii Edukacji Kuratorium Oświaty w Gorzowie Wielkopolskim</w:t>
      </w:r>
      <w:r w:rsidR="009A714D">
        <w:t xml:space="preserve"> wprowadza się nast</w:t>
      </w:r>
      <w:r w:rsidR="009A714D">
        <w:t>ę</w:t>
      </w:r>
      <w:r w:rsidR="009A714D">
        <w:t>pujące zmiany</w:t>
      </w:r>
      <w:r>
        <w:t>:</w:t>
      </w:r>
    </w:p>
    <w:p w:rsidR="003D2A4B" w:rsidRDefault="003D2A4B" w:rsidP="009A714D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w </w:t>
      </w:r>
      <w:r w:rsidR="009A714D">
        <w:t>§ 1 uchyla się pkt 9;</w:t>
      </w:r>
    </w:p>
    <w:p w:rsidR="009A714D" w:rsidRDefault="009A714D" w:rsidP="009A714D">
      <w:pPr>
        <w:pStyle w:val="Tekstpodstawowy"/>
        <w:numPr>
          <w:ilvl w:val="0"/>
          <w:numId w:val="8"/>
        </w:numPr>
        <w:spacing w:after="0"/>
        <w:jc w:val="both"/>
      </w:pPr>
      <w:r>
        <w:t>uchyla się załącznik Nr 9.</w:t>
      </w:r>
    </w:p>
    <w:p w:rsidR="0077501C" w:rsidRPr="003D2A4B" w:rsidRDefault="0077501C" w:rsidP="003D2A4B">
      <w:pPr>
        <w:pStyle w:val="Tekstpodstawowy"/>
        <w:spacing w:after="0"/>
        <w:ind w:firstLine="357"/>
        <w:jc w:val="both"/>
      </w:pPr>
    </w:p>
    <w:p w:rsidR="009C3032" w:rsidRDefault="003D2A4B" w:rsidP="00D5279F">
      <w:pPr>
        <w:pStyle w:val="Tekstpodstawowy"/>
        <w:spacing w:after="0"/>
        <w:ind w:firstLine="357"/>
        <w:jc w:val="both"/>
      </w:pPr>
      <w:r w:rsidRPr="009A714D">
        <w:rPr>
          <w:b/>
        </w:rPr>
        <w:t>§ 3</w:t>
      </w:r>
      <w:r w:rsidR="009C3032" w:rsidRPr="009A714D">
        <w:rPr>
          <w:b/>
        </w:rPr>
        <w:t>.</w:t>
      </w:r>
      <w:r w:rsidR="009C3032">
        <w:t xml:space="preserve"> Zarządzenie wc</w:t>
      </w:r>
      <w:r w:rsidR="002B2A23">
        <w:t>hodzi w życie z dniem</w:t>
      </w:r>
      <w:r w:rsidR="00F645A2">
        <w:t xml:space="preserve"> podpisania</w:t>
      </w:r>
      <w:r w:rsidR="009C3032">
        <w:t>.</w:t>
      </w:r>
    </w:p>
    <w:sectPr w:rsidR="009C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CB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C5D3B"/>
    <w:multiLevelType w:val="hybridMultilevel"/>
    <w:tmpl w:val="6B22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201"/>
    <w:multiLevelType w:val="hybridMultilevel"/>
    <w:tmpl w:val="8698F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15953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AE1652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742DF"/>
    <w:multiLevelType w:val="hybridMultilevel"/>
    <w:tmpl w:val="46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D00C5"/>
    <w:multiLevelType w:val="hybridMultilevel"/>
    <w:tmpl w:val="51267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07579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6"/>
    <w:rsid w:val="0002282F"/>
    <w:rsid w:val="00062DBC"/>
    <w:rsid w:val="000A2810"/>
    <w:rsid w:val="000B4C27"/>
    <w:rsid w:val="000C0798"/>
    <w:rsid w:val="000C52CF"/>
    <w:rsid w:val="00180E71"/>
    <w:rsid w:val="00194BD1"/>
    <w:rsid w:val="001C30D7"/>
    <w:rsid w:val="001D35DB"/>
    <w:rsid w:val="002242D4"/>
    <w:rsid w:val="00275C75"/>
    <w:rsid w:val="002869F9"/>
    <w:rsid w:val="00296FFB"/>
    <w:rsid w:val="002B2A23"/>
    <w:rsid w:val="002D279C"/>
    <w:rsid w:val="002D65DA"/>
    <w:rsid w:val="002E0EA4"/>
    <w:rsid w:val="003D2A4B"/>
    <w:rsid w:val="003E766A"/>
    <w:rsid w:val="00456331"/>
    <w:rsid w:val="00463EF4"/>
    <w:rsid w:val="004912C0"/>
    <w:rsid w:val="004A34D7"/>
    <w:rsid w:val="004B4379"/>
    <w:rsid w:val="004C1852"/>
    <w:rsid w:val="00584B28"/>
    <w:rsid w:val="005D4752"/>
    <w:rsid w:val="005F54CB"/>
    <w:rsid w:val="0066258D"/>
    <w:rsid w:val="0067588B"/>
    <w:rsid w:val="00690C03"/>
    <w:rsid w:val="006F1DC9"/>
    <w:rsid w:val="0077501C"/>
    <w:rsid w:val="007C277A"/>
    <w:rsid w:val="007E5A76"/>
    <w:rsid w:val="007F1221"/>
    <w:rsid w:val="008211A8"/>
    <w:rsid w:val="0083220E"/>
    <w:rsid w:val="0087370A"/>
    <w:rsid w:val="00921CB3"/>
    <w:rsid w:val="0092451E"/>
    <w:rsid w:val="00931E7F"/>
    <w:rsid w:val="009435C9"/>
    <w:rsid w:val="00960815"/>
    <w:rsid w:val="00996F13"/>
    <w:rsid w:val="009A714D"/>
    <w:rsid w:val="009A78B2"/>
    <w:rsid w:val="009C3032"/>
    <w:rsid w:val="00A103E3"/>
    <w:rsid w:val="00A12FA2"/>
    <w:rsid w:val="00A41A5B"/>
    <w:rsid w:val="00A56C39"/>
    <w:rsid w:val="00A724D5"/>
    <w:rsid w:val="00AB16C1"/>
    <w:rsid w:val="00AB1FB7"/>
    <w:rsid w:val="00B755BE"/>
    <w:rsid w:val="00B85426"/>
    <w:rsid w:val="00BA4C76"/>
    <w:rsid w:val="00BB77F9"/>
    <w:rsid w:val="00C6463C"/>
    <w:rsid w:val="00D417BB"/>
    <w:rsid w:val="00D5279F"/>
    <w:rsid w:val="00D52888"/>
    <w:rsid w:val="00D9190A"/>
    <w:rsid w:val="00DA6671"/>
    <w:rsid w:val="00DD5470"/>
    <w:rsid w:val="00DF22E7"/>
    <w:rsid w:val="00EB138D"/>
    <w:rsid w:val="00EE4B52"/>
    <w:rsid w:val="00F04A15"/>
    <w:rsid w:val="00F2666B"/>
    <w:rsid w:val="00F47215"/>
    <w:rsid w:val="00F47F74"/>
    <w:rsid w:val="00F645A2"/>
    <w:rsid w:val="00FB38B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4</cp:revision>
  <cp:lastPrinted>2018-03-21T10:40:00Z</cp:lastPrinted>
  <dcterms:created xsi:type="dcterms:W3CDTF">2018-03-21T09:24:00Z</dcterms:created>
  <dcterms:modified xsi:type="dcterms:W3CDTF">2018-03-21T10:41:00Z</dcterms:modified>
</cp:coreProperties>
</file>