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80A" w:rsidRDefault="00C84138" w:rsidP="00C84138">
      <w:r>
        <w:t xml:space="preserve">Uwaga! </w:t>
      </w:r>
    </w:p>
    <w:p w:rsidR="00C84138" w:rsidRDefault="00C84138" w:rsidP="00C84138">
      <w:r>
        <w:t xml:space="preserve">W sytuacji w której na terenie powiatu są </w:t>
      </w:r>
      <w:proofErr w:type="spellStart"/>
      <w:r>
        <w:t>gminy</w:t>
      </w:r>
      <w:proofErr w:type="spellEnd"/>
      <w:r>
        <w:t xml:space="preserve"> organizujące etap gminny oraz takie, które tego etapu nie organizowały </w:t>
      </w:r>
      <w:r w:rsidR="005A080A">
        <w:t>pojawia się trudność związana z rozstrzygnięciem odpowiedzi  na pytanie jak sprawiedliwie kwalifikować drużyny do etapu powiatowego</w:t>
      </w:r>
      <w:r>
        <w:t xml:space="preserve">. Z jednej strony mamy drużyny </w:t>
      </w:r>
      <w:proofErr w:type="spellStart"/>
      <w:r>
        <w:t>szkół</w:t>
      </w:r>
      <w:proofErr w:type="spellEnd"/>
      <w:r>
        <w:t xml:space="preserve"> </w:t>
      </w:r>
      <w:r w:rsidR="005A080A">
        <w:t>wyłonione w</w:t>
      </w:r>
      <w:r>
        <w:t xml:space="preserve"> etapie szkolnym a z drugiej drużyny które przeszły przez etap gminny.</w:t>
      </w:r>
    </w:p>
    <w:p w:rsidR="00C84138" w:rsidRDefault="00C84138" w:rsidP="00C84138">
      <w:r>
        <w:t xml:space="preserve">Myślę, że należy uwzględnić wszystkie drużyny etapu gminnego, które wg organizatora </w:t>
      </w:r>
      <w:r w:rsidR="005A080A">
        <w:t xml:space="preserve">powiatowego </w:t>
      </w:r>
      <w:r>
        <w:t>uzyskały dobry wynik.</w:t>
      </w:r>
    </w:p>
    <w:p w:rsidR="00C84138" w:rsidRDefault="00C84138" w:rsidP="00C84138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84138" w:rsidRDefault="00C84138" w:rsidP="00C84138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ED29D6">
        <w:rPr>
          <w:rFonts w:ascii="Times New Roman" w:hAnsi="Times New Roman" w:cs="Times New Roman"/>
          <w:b/>
          <w:sz w:val="44"/>
          <w:szCs w:val="44"/>
        </w:rPr>
        <w:t>Instrukcja pobierania danych przez organizatora etapu powiatowego/gminnego</w:t>
      </w:r>
    </w:p>
    <w:p w:rsidR="00ED29D6" w:rsidRPr="00ED29D6" w:rsidRDefault="00ED29D6" w:rsidP="00ED29D6">
      <w:pPr>
        <w:pStyle w:val="Styl1"/>
      </w:pPr>
      <w:r>
        <w:t xml:space="preserve">Uruchom stronę </w:t>
      </w:r>
      <w:r w:rsidRPr="00ED29D6">
        <w:t>http://ko-gorzow.edu.pl/konkursy-brd</w:t>
      </w:r>
    </w:p>
    <w:p w:rsidR="00A129FF" w:rsidRPr="00D5354B" w:rsidRDefault="00ED29D6" w:rsidP="00D5354B">
      <w:pPr>
        <w:pStyle w:val="Styl1"/>
      </w:pPr>
      <w:r>
        <w:t>W nagłówku wykazu, w</w:t>
      </w:r>
      <w:r w:rsidR="00A129FF" w:rsidRPr="00D5354B">
        <w:t xml:space="preserve"> polu Powiat wpisz właściwy</w:t>
      </w:r>
      <w:r>
        <w:t>,</w:t>
      </w:r>
      <w:r w:rsidR="00A129FF" w:rsidRPr="00D5354B">
        <w:t xml:space="preserve"> np. nowosolski</w:t>
      </w:r>
      <w:r w:rsidR="00FD1763">
        <w:t>. Na wykazie pojawią się zgłoszone szkoły z terenu wybranego powiatu zgłoszone do różnych konkursów.</w:t>
      </w:r>
    </w:p>
    <w:p w:rsidR="00A129FF" w:rsidRDefault="00A129FF">
      <w:r>
        <w:rPr>
          <w:noProof/>
          <w:lang w:eastAsia="pl-PL"/>
        </w:rPr>
        <w:drawing>
          <wp:inline distT="0" distB="0" distL="0" distR="0">
            <wp:extent cx="6847067" cy="5343525"/>
            <wp:effectExtent l="19050" t="0" r="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7386" cy="5343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FF" w:rsidRDefault="00A129FF" w:rsidP="00D5354B">
      <w:pPr>
        <w:pStyle w:val="Styl1"/>
      </w:pPr>
      <w:r>
        <w:lastRenderedPageBreak/>
        <w:t xml:space="preserve">Naciśnij </w:t>
      </w:r>
      <w:r>
        <w:rPr>
          <w:noProof/>
          <w:lang w:eastAsia="pl-PL"/>
        </w:rPr>
        <w:drawing>
          <wp:inline distT="0" distB="0" distL="0" distR="0">
            <wp:extent cx="1266825" cy="295275"/>
            <wp:effectExtent l="19050" t="0" r="9525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354B">
        <w:t>. Pojawi się okno z danymi.</w:t>
      </w:r>
    </w:p>
    <w:p w:rsidR="003041BE" w:rsidRDefault="003041BE">
      <w:r>
        <w:rPr>
          <w:noProof/>
          <w:lang w:eastAsia="pl-PL"/>
        </w:rPr>
        <w:drawing>
          <wp:inline distT="0" distB="0" distL="0" distR="0">
            <wp:extent cx="3486150" cy="2533539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533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9FF" w:rsidRDefault="00A129FF" w:rsidP="00D5354B">
      <w:pPr>
        <w:pStyle w:val="Styl1"/>
      </w:pPr>
      <w:r>
        <w:t xml:space="preserve">Zaznacz wszystko i skopiuj </w:t>
      </w:r>
      <w:r w:rsidR="00FD1763">
        <w:t xml:space="preserve">do pamięci </w:t>
      </w:r>
      <w:r w:rsidR="00D5354B">
        <w:t>(</w:t>
      </w:r>
      <w:proofErr w:type="spellStart"/>
      <w:r>
        <w:t>Ctrl-c</w:t>
      </w:r>
      <w:proofErr w:type="spellEnd"/>
      <w:r w:rsidR="00D5354B">
        <w:t>).</w:t>
      </w:r>
    </w:p>
    <w:p w:rsidR="00A129FF" w:rsidRDefault="00FD1763" w:rsidP="00D5354B">
      <w:pPr>
        <w:pStyle w:val="Styl1"/>
      </w:pPr>
      <w:r>
        <w:t>Zapamiętane w pamięci komputera dane w</w:t>
      </w:r>
      <w:r w:rsidR="00A129FF">
        <w:t xml:space="preserve">klej do arkusza </w:t>
      </w:r>
      <w:r w:rsidR="00D5354B">
        <w:t>(</w:t>
      </w:r>
      <w:proofErr w:type="spellStart"/>
      <w:r w:rsidR="00A129FF">
        <w:t>Ctrl-v</w:t>
      </w:r>
      <w:proofErr w:type="spellEnd"/>
      <w:r w:rsidR="00D5354B">
        <w:t>)</w:t>
      </w:r>
      <w:r w:rsidR="007035AA">
        <w:t>.</w:t>
      </w:r>
      <w:r w:rsidR="007035AA">
        <w:br/>
        <w:t>N</w:t>
      </w:r>
      <w:r w:rsidR="00A129FF" w:rsidRPr="00A129FF">
        <w:t>ie zmieniaj zaznaczenia</w:t>
      </w:r>
      <w:r w:rsidR="007035AA">
        <w:t xml:space="preserve"> - powinna być zaznaczona pierwsza kolumna z danymi</w:t>
      </w:r>
      <w:r w:rsidR="00D5354B">
        <w:t>.</w:t>
      </w:r>
    </w:p>
    <w:p w:rsidR="003663C8" w:rsidRDefault="00D5354B">
      <w:r>
        <w:rPr>
          <w:noProof/>
          <w:lang w:eastAsia="pl-PL"/>
        </w:rPr>
        <w:drawing>
          <wp:inline distT="0" distB="0" distL="0" distR="0">
            <wp:extent cx="6840220" cy="3794793"/>
            <wp:effectExtent l="19050" t="0" r="0" b="0"/>
            <wp:docPr id="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794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9D6" w:rsidRDefault="00ED29D6">
      <w:pPr>
        <w:rPr>
          <w:b/>
          <w:sz w:val="32"/>
          <w:szCs w:val="32"/>
        </w:rPr>
      </w:pPr>
      <w:r>
        <w:br w:type="page"/>
      </w:r>
    </w:p>
    <w:p w:rsidR="00A129FF" w:rsidRDefault="00A129FF" w:rsidP="00D5354B">
      <w:pPr>
        <w:pStyle w:val="Styl1"/>
      </w:pPr>
      <w:r>
        <w:lastRenderedPageBreak/>
        <w:t xml:space="preserve">W zakładce dane wybierz „Tekst jako kolumny”  </w:t>
      </w:r>
    </w:p>
    <w:p w:rsidR="00A129FF" w:rsidRDefault="00457B60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2125980</wp:posOffset>
            </wp:positionH>
            <wp:positionV relativeFrom="paragraph">
              <wp:posOffset>1927860</wp:posOffset>
            </wp:positionV>
            <wp:extent cx="2695575" cy="2057400"/>
            <wp:effectExtent l="19050" t="0" r="9525" b="0"/>
            <wp:wrapThrough wrapText="bothSides">
              <wp:wrapPolygon edited="0">
                <wp:start x="-153" y="0"/>
                <wp:lineTo x="-153" y="21400"/>
                <wp:lineTo x="21676" y="21400"/>
                <wp:lineTo x="21676" y="0"/>
                <wp:lineTo x="-153" y="0"/>
              </wp:wrapPolygon>
            </wp:wrapThrough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354B">
        <w:rPr>
          <w:noProof/>
          <w:lang w:eastAsia="pl-PL"/>
        </w:rPr>
        <w:drawing>
          <wp:inline distT="0" distB="0" distL="0" distR="0">
            <wp:extent cx="6829425" cy="1847850"/>
            <wp:effectExtent l="19050" t="0" r="9525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94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54B" w:rsidRDefault="00D5354B" w:rsidP="00457B60">
      <w:pPr>
        <w:pStyle w:val="Styl1"/>
      </w:pPr>
      <w:r>
        <w:t>Pojawi się</w:t>
      </w:r>
      <w:r w:rsidR="00457B60">
        <w:t xml:space="preserve"> </w:t>
      </w:r>
      <w:r w:rsidR="003041BE">
        <w:t xml:space="preserve"> </w:t>
      </w:r>
    </w:p>
    <w:p w:rsidR="00A129FF" w:rsidRDefault="00A129FF">
      <w:r>
        <w:t>kliknij dalej</w:t>
      </w:r>
    </w:p>
    <w:p w:rsidR="00457B60" w:rsidRDefault="00457B60">
      <w:pPr>
        <w:rPr>
          <w:b/>
          <w:sz w:val="32"/>
          <w:szCs w:val="32"/>
        </w:rPr>
      </w:pPr>
    </w:p>
    <w:p w:rsidR="00ED29D6" w:rsidRDefault="00ED29D6">
      <w:pPr>
        <w:rPr>
          <w:b/>
          <w:sz w:val="32"/>
          <w:szCs w:val="32"/>
        </w:rPr>
      </w:pPr>
    </w:p>
    <w:p w:rsidR="00ED29D6" w:rsidRDefault="00ED29D6">
      <w:pPr>
        <w:rPr>
          <w:b/>
          <w:sz w:val="32"/>
          <w:szCs w:val="32"/>
        </w:rPr>
      </w:pPr>
    </w:p>
    <w:p w:rsidR="00ED29D6" w:rsidRDefault="00ED29D6">
      <w:pPr>
        <w:rPr>
          <w:b/>
          <w:sz w:val="32"/>
          <w:szCs w:val="32"/>
        </w:rPr>
      </w:pPr>
    </w:p>
    <w:p w:rsidR="00FD1763" w:rsidRDefault="00457B60" w:rsidP="00FD1763">
      <w:pPr>
        <w:pStyle w:val="Styl1"/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2944495</wp:posOffset>
            </wp:positionH>
            <wp:positionV relativeFrom="paragraph">
              <wp:posOffset>-169545</wp:posOffset>
            </wp:positionV>
            <wp:extent cx="3324225" cy="2534285"/>
            <wp:effectExtent l="19050" t="0" r="9525" b="0"/>
            <wp:wrapThrough wrapText="bothSides">
              <wp:wrapPolygon edited="0">
                <wp:start x="-124" y="0"/>
                <wp:lineTo x="-124" y="21432"/>
                <wp:lineTo x="21662" y="21432"/>
                <wp:lineTo x="21662" y="0"/>
                <wp:lineTo x="-124" y="0"/>
              </wp:wrapPolygon>
            </wp:wrapThrough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53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763">
        <w:t>Pojawi się</w:t>
      </w:r>
    </w:p>
    <w:p w:rsidR="003041BE" w:rsidRDefault="00A129FF">
      <w:r>
        <w:t xml:space="preserve"> wybierz przecinek i kliknij dalej</w:t>
      </w:r>
    </w:p>
    <w:p w:rsidR="00457B60" w:rsidRDefault="00457B60" w:rsidP="00457B60">
      <w:pPr>
        <w:pStyle w:val="Styl1"/>
        <w:numPr>
          <w:ilvl w:val="0"/>
          <w:numId w:val="0"/>
        </w:numPr>
        <w:ind w:left="360"/>
      </w:pPr>
      <w:r>
        <w:rPr>
          <w:noProof/>
          <w:lang w:eastAsia="pl-PL"/>
        </w:rPr>
        <w:drawing>
          <wp:inline distT="0" distB="0" distL="0" distR="0">
            <wp:extent cx="2085975" cy="1333500"/>
            <wp:effectExtent l="19050" t="0" r="9525" b="0"/>
            <wp:docPr id="8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7B60" w:rsidRDefault="00457B60" w:rsidP="00457B60">
      <w:pPr>
        <w:pStyle w:val="Styl1"/>
        <w:numPr>
          <w:ilvl w:val="0"/>
          <w:numId w:val="0"/>
        </w:numPr>
        <w:ind w:left="360"/>
      </w:pPr>
    </w:p>
    <w:p w:rsidR="007035AA" w:rsidRDefault="007035AA" w:rsidP="00457B60">
      <w:pPr>
        <w:pStyle w:val="Styl1"/>
        <w:numPr>
          <w:ilvl w:val="0"/>
          <w:numId w:val="0"/>
        </w:numPr>
        <w:ind w:left="360"/>
      </w:pPr>
    </w:p>
    <w:p w:rsidR="00FD1763" w:rsidRDefault="00457B60" w:rsidP="00FD1763">
      <w:pPr>
        <w:pStyle w:val="Styl1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2945130</wp:posOffset>
            </wp:positionH>
            <wp:positionV relativeFrom="paragraph">
              <wp:posOffset>68580</wp:posOffset>
            </wp:positionV>
            <wp:extent cx="2700020" cy="2057400"/>
            <wp:effectExtent l="19050" t="0" r="5080" b="0"/>
            <wp:wrapThrough wrapText="bothSides">
              <wp:wrapPolygon edited="0">
                <wp:start x="-152" y="0"/>
                <wp:lineTo x="-152" y="21400"/>
                <wp:lineTo x="21641" y="21400"/>
                <wp:lineTo x="21641" y="0"/>
                <wp:lineTo x="-152" y="0"/>
              </wp:wrapPolygon>
            </wp:wrapThrough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1763">
        <w:t>Pojawi się</w:t>
      </w:r>
    </w:p>
    <w:p w:rsidR="003041BE" w:rsidRDefault="00A129FF">
      <w:r>
        <w:t xml:space="preserve"> Naciśnij zakończ</w:t>
      </w:r>
    </w:p>
    <w:p w:rsidR="00457B60" w:rsidRDefault="00457B60"/>
    <w:p w:rsidR="00457B60" w:rsidRDefault="00457B60"/>
    <w:p w:rsidR="00457B60" w:rsidRDefault="00457B60"/>
    <w:p w:rsidR="00457B60" w:rsidRDefault="00457B60"/>
    <w:p w:rsidR="007035AA" w:rsidRDefault="007035AA"/>
    <w:p w:rsidR="007035AA" w:rsidRDefault="00FD1763" w:rsidP="00457B60">
      <w:pPr>
        <w:pStyle w:val="Styl1"/>
      </w:pPr>
      <w:r>
        <w:lastRenderedPageBreak/>
        <w:t>Sformatuj tekst</w:t>
      </w:r>
      <w:r w:rsidR="00311CF3">
        <w:t>,</w:t>
      </w:r>
      <w:r>
        <w:t xml:space="preserve"> </w:t>
      </w:r>
      <w:r w:rsidR="007035AA">
        <w:t xml:space="preserve">zaznacz pierwszy wiersz </w:t>
      </w:r>
      <w:r>
        <w:t>i w</w:t>
      </w:r>
      <w:r w:rsidR="003041BE">
        <w:t>łącz filtr</w:t>
      </w:r>
      <w:r w:rsidR="00457B60">
        <w:t>, tz</w:t>
      </w:r>
      <w:r w:rsidR="007035AA">
        <w:t>n</w:t>
      </w:r>
      <w:r w:rsidR="00457B60">
        <w:t xml:space="preserve">. ustaw się w pierwszym wierszu </w:t>
      </w:r>
      <w:r w:rsidR="007035AA">
        <w:t>i wybierz polecenia oznaczone strzałką</w:t>
      </w:r>
    </w:p>
    <w:p w:rsidR="00D97985" w:rsidRDefault="007035AA">
      <w:r>
        <w:rPr>
          <w:noProof/>
          <w:lang w:eastAsia="pl-PL"/>
        </w:rPr>
        <w:drawing>
          <wp:inline distT="0" distB="0" distL="0" distR="0">
            <wp:extent cx="6838950" cy="2162175"/>
            <wp:effectExtent l="19050" t="0" r="0" b="0"/>
            <wp:docPr id="11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F3" w:rsidRDefault="00311CF3" w:rsidP="00311CF3">
      <w:pPr>
        <w:pStyle w:val="Styl1"/>
      </w:pPr>
      <w:r>
        <w:t xml:space="preserve">Skontroluj </w:t>
      </w:r>
      <w:r w:rsidR="007035AA">
        <w:t>pol</w:t>
      </w:r>
      <w:r>
        <w:t>e</w:t>
      </w:r>
      <w:r w:rsidR="007035AA">
        <w:t xml:space="preserve"> typ</w:t>
      </w:r>
      <w:r>
        <w:t xml:space="preserve"> </w:t>
      </w:r>
      <w:proofErr w:type="spellStart"/>
      <w:r>
        <w:t>konkursu</w:t>
      </w:r>
      <w:proofErr w:type="spellEnd"/>
      <w:r>
        <w:t>. Jeżeli jest ich więcej niż potrzeba zaznacz właściwe.</w:t>
      </w:r>
    </w:p>
    <w:p w:rsidR="007035AA" w:rsidRDefault="00311CF3">
      <w:r>
        <w:rPr>
          <w:noProof/>
          <w:lang w:eastAsia="pl-PL"/>
        </w:rPr>
        <w:drawing>
          <wp:inline distT="0" distB="0" distL="0" distR="0">
            <wp:extent cx="6838950" cy="4248150"/>
            <wp:effectExtent l="19050" t="0" r="0" b="0"/>
            <wp:docPr id="13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080A" w:rsidRDefault="005A080A" w:rsidP="005A080A">
      <w:r>
        <w:t>Uwaga! Jeżeli na terenie powiatu odbywały się eliminacje gminne należy z wykazu usunąć szkoły biorące udział w tym etapie pozostawiając te z nich, które organizator powiatowy zakwalifikuje do swojego etapu.</w:t>
      </w:r>
    </w:p>
    <w:p w:rsidR="003041BE" w:rsidRDefault="003041BE"/>
    <w:sectPr w:rsidR="003041BE" w:rsidSect="00A129F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00502"/>
    <w:multiLevelType w:val="hybridMultilevel"/>
    <w:tmpl w:val="397CAC3A"/>
    <w:lvl w:ilvl="0" w:tplc="AFB06868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41BE"/>
    <w:rsid w:val="002A479F"/>
    <w:rsid w:val="003041BE"/>
    <w:rsid w:val="00311CF3"/>
    <w:rsid w:val="003663C8"/>
    <w:rsid w:val="00457B60"/>
    <w:rsid w:val="005A080A"/>
    <w:rsid w:val="007035AA"/>
    <w:rsid w:val="008076B1"/>
    <w:rsid w:val="008562C3"/>
    <w:rsid w:val="009076F4"/>
    <w:rsid w:val="00982C9E"/>
    <w:rsid w:val="009D0029"/>
    <w:rsid w:val="009D49B5"/>
    <w:rsid w:val="00A129FF"/>
    <w:rsid w:val="00C84138"/>
    <w:rsid w:val="00D5354B"/>
    <w:rsid w:val="00D97985"/>
    <w:rsid w:val="00ED29D6"/>
    <w:rsid w:val="00F0570A"/>
    <w:rsid w:val="00F4083C"/>
    <w:rsid w:val="00FD17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63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04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1B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D5354B"/>
    <w:pPr>
      <w:ind w:left="720"/>
      <w:contextualSpacing/>
    </w:pPr>
  </w:style>
  <w:style w:type="paragraph" w:customStyle="1" w:styleId="Styl1">
    <w:name w:val="Styl1"/>
    <w:basedOn w:val="Akapitzlist"/>
    <w:link w:val="Styl1Znak"/>
    <w:qFormat/>
    <w:rsid w:val="00D5354B"/>
    <w:pPr>
      <w:numPr>
        <w:numId w:val="1"/>
      </w:numPr>
    </w:pPr>
    <w:rPr>
      <w:b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D5354B"/>
  </w:style>
  <w:style w:type="character" w:customStyle="1" w:styleId="Styl1Znak">
    <w:name w:val="Styl1 Znak"/>
    <w:basedOn w:val="AkapitzlistZnak"/>
    <w:link w:val="Styl1"/>
    <w:rsid w:val="00D5354B"/>
    <w:rPr>
      <w:b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jszambelan</dc:creator>
  <cp:lastModifiedBy>jszambelan</cp:lastModifiedBy>
  <cp:revision>7</cp:revision>
  <dcterms:created xsi:type="dcterms:W3CDTF">2018-03-26T12:24:00Z</dcterms:created>
  <dcterms:modified xsi:type="dcterms:W3CDTF">2018-03-30T07:23:00Z</dcterms:modified>
</cp:coreProperties>
</file>