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8A" w:rsidRPr="0005768A" w:rsidRDefault="0005768A" w:rsidP="004258FE">
      <w:pPr>
        <w:jc w:val="both"/>
      </w:pPr>
      <w:r w:rsidRPr="0005768A">
        <w:t>Do</w:t>
      </w:r>
      <w:r w:rsidR="00BD517F">
        <w:t xml:space="preserve"> </w:t>
      </w:r>
      <w:r w:rsidRPr="0005768A">
        <w:t>Dyrektorów i Nauczycieli gimnazjów</w:t>
      </w:r>
    </w:p>
    <w:p w:rsidR="0005768A" w:rsidRPr="0005768A" w:rsidRDefault="0005768A" w:rsidP="004258FE">
      <w:pPr>
        <w:jc w:val="both"/>
      </w:pPr>
    </w:p>
    <w:p w:rsidR="0005768A" w:rsidRDefault="00BD517F" w:rsidP="004258FE">
      <w:pPr>
        <w:jc w:val="both"/>
      </w:pPr>
      <w:r>
        <w:t>Szanowni Państwo,</w:t>
      </w:r>
    </w:p>
    <w:p w:rsidR="00BD517F" w:rsidRDefault="00BD517F" w:rsidP="004258FE">
      <w:pPr>
        <w:jc w:val="both"/>
      </w:pPr>
    </w:p>
    <w:p w:rsidR="0005768A" w:rsidRPr="0005768A" w:rsidRDefault="0005768A" w:rsidP="004258FE">
      <w:pPr>
        <w:jc w:val="both"/>
      </w:pPr>
      <w:r w:rsidRPr="0005768A">
        <w:t xml:space="preserve">tegoroczni uczniowie trzecich klas gimnazjum </w:t>
      </w:r>
      <w:r>
        <w:t>są drugim</w:t>
      </w:r>
      <w:r w:rsidRPr="0005768A">
        <w:t xml:space="preserve"> rocznikiem, który będzie zdawał egzamin gimnazjalny w nowej formule. Zadania egzaminacyjne będą sprawdzać opanowanie wymagań określonych w nowej podstawie programowej</w:t>
      </w:r>
      <w:r w:rsidR="00BD517F">
        <w:t xml:space="preserve"> kształcenia ogólnego</w:t>
      </w:r>
      <w:r w:rsidRPr="0005768A">
        <w:t xml:space="preserve">, wprowadzanej od 2009 roku. </w:t>
      </w:r>
    </w:p>
    <w:p w:rsidR="004258FE" w:rsidRDefault="004258FE" w:rsidP="004258FE">
      <w:pPr>
        <w:jc w:val="both"/>
      </w:pPr>
    </w:p>
    <w:p w:rsidR="004258FE" w:rsidRDefault="0005768A" w:rsidP="004258FE">
      <w:pPr>
        <w:jc w:val="both"/>
      </w:pPr>
      <w:r w:rsidRPr="0005768A">
        <w:t xml:space="preserve">Szczegółowy opis nowej formuły egzaminu gimnazjalnego znajduje się w opublikowanym w sierpniu 2010 roku </w:t>
      </w:r>
      <w:r w:rsidRPr="0005768A">
        <w:rPr>
          <w:b/>
          <w:bCs/>
          <w:i/>
          <w:iCs/>
        </w:rPr>
        <w:t>Informatorze o egzaminie gimnazjalnym od roku szkolnego 2011/2012</w:t>
      </w:r>
      <w:r w:rsidRPr="0005768A">
        <w:t xml:space="preserve"> (</w:t>
      </w:r>
      <w:hyperlink r:id="rId6" w:history="1">
        <w:r w:rsidRPr="0005768A">
          <w:rPr>
            <w:rStyle w:val="Hipercze"/>
          </w:rPr>
          <w:t>Informator</w:t>
        </w:r>
      </w:hyperlink>
      <w:r w:rsidRPr="0005768A">
        <w:t>). Zaprezentowano w nim również przykładowe zadania z zakresu:</w:t>
      </w:r>
    </w:p>
    <w:p w:rsidR="004258FE" w:rsidRDefault="0005768A" w:rsidP="004258FE">
      <w:pPr>
        <w:pStyle w:val="Akapitzlist"/>
        <w:numPr>
          <w:ilvl w:val="0"/>
          <w:numId w:val="3"/>
        </w:numPr>
        <w:jc w:val="both"/>
      </w:pPr>
      <w:r w:rsidRPr="0005768A">
        <w:t xml:space="preserve"> języka polskiego</w:t>
      </w:r>
    </w:p>
    <w:p w:rsidR="004258FE" w:rsidRDefault="0005768A" w:rsidP="004258FE">
      <w:pPr>
        <w:pStyle w:val="Akapitzlist"/>
        <w:numPr>
          <w:ilvl w:val="0"/>
          <w:numId w:val="3"/>
        </w:numPr>
        <w:jc w:val="both"/>
      </w:pPr>
      <w:r w:rsidRPr="0005768A">
        <w:t xml:space="preserve"> historii i wiedzy o społeczeństwie,</w:t>
      </w:r>
    </w:p>
    <w:p w:rsidR="004258FE" w:rsidRDefault="0005768A" w:rsidP="004258FE">
      <w:pPr>
        <w:pStyle w:val="Akapitzlist"/>
        <w:numPr>
          <w:ilvl w:val="0"/>
          <w:numId w:val="3"/>
        </w:numPr>
        <w:jc w:val="both"/>
      </w:pPr>
      <w:r w:rsidRPr="0005768A">
        <w:t>matematyki,</w:t>
      </w:r>
    </w:p>
    <w:p w:rsidR="004258FE" w:rsidRDefault="0005768A" w:rsidP="004258FE">
      <w:pPr>
        <w:pStyle w:val="Akapitzlist"/>
        <w:numPr>
          <w:ilvl w:val="0"/>
          <w:numId w:val="3"/>
        </w:numPr>
        <w:jc w:val="both"/>
      </w:pPr>
      <w:r w:rsidRPr="0005768A">
        <w:t>przedmiotów przyrodniczych: biologii, chemii, fizyki i geografii,</w:t>
      </w:r>
    </w:p>
    <w:p w:rsidR="0005768A" w:rsidRPr="0005768A" w:rsidRDefault="0005768A" w:rsidP="004258FE">
      <w:pPr>
        <w:pStyle w:val="Akapitzlist"/>
        <w:numPr>
          <w:ilvl w:val="0"/>
          <w:numId w:val="3"/>
        </w:numPr>
        <w:jc w:val="both"/>
      </w:pPr>
      <w:r w:rsidRPr="0005768A">
        <w:t>języka obcego nowożytnego na poziomie podstawowym i rozszerzonym.</w:t>
      </w:r>
    </w:p>
    <w:p w:rsidR="0005768A" w:rsidRPr="0005768A" w:rsidRDefault="0005768A" w:rsidP="004258FE">
      <w:pPr>
        <w:jc w:val="both"/>
      </w:pPr>
    </w:p>
    <w:p w:rsidR="004258FE" w:rsidRDefault="0005768A" w:rsidP="004258FE">
      <w:pPr>
        <w:jc w:val="both"/>
      </w:pPr>
      <w:r w:rsidRPr="0005768A">
        <w:t xml:space="preserve">Aby pomóc uczniom i nauczycielom </w:t>
      </w:r>
      <w:r>
        <w:t>w przygotowaniach do egzaminu, C</w:t>
      </w:r>
      <w:r w:rsidRPr="0005768A">
        <w:t xml:space="preserve">entralna oraz okręgowe komisje egzaminacyjne </w:t>
      </w:r>
      <w:r>
        <w:t>we współpracy z Instytutem Badań Edukacyjnych – wzorem ubiegłego roku szkolnego – przygotowały zestawy zadań,</w:t>
      </w:r>
      <w:r w:rsidRPr="0005768A">
        <w:t xml:space="preserve"> na podstawie których gimnazja będą mogły, na zasadach dobrowolności, przeprowadzić diagnozę wiadomości i umiejętności uczniów klas trzecich w d</w:t>
      </w:r>
      <w:r>
        <w:t xml:space="preserve">niach </w:t>
      </w:r>
      <w:r w:rsidRPr="004258FE">
        <w:rPr>
          <w:b/>
        </w:rPr>
        <w:t>13, 14 i 15 listopada 2012</w:t>
      </w:r>
      <w:r>
        <w:t xml:space="preserve"> </w:t>
      </w:r>
      <w:r w:rsidRPr="004258FE">
        <w:rPr>
          <w:b/>
        </w:rPr>
        <w:t>r</w:t>
      </w:r>
      <w:r w:rsidR="004258FE">
        <w:t>., według poniższego harmonogramu:</w:t>
      </w:r>
    </w:p>
    <w:p w:rsidR="004258FE" w:rsidRDefault="004258FE" w:rsidP="004258FE">
      <w:pPr>
        <w:pStyle w:val="Akapitzlist"/>
        <w:numPr>
          <w:ilvl w:val="0"/>
          <w:numId w:val="3"/>
        </w:numPr>
        <w:jc w:val="both"/>
      </w:pPr>
      <w:r>
        <w:t xml:space="preserve">13 listopada (wtorek) – historia i </w:t>
      </w:r>
      <w:proofErr w:type="spellStart"/>
      <w:r>
        <w:t>wos</w:t>
      </w:r>
      <w:proofErr w:type="spellEnd"/>
      <w:r>
        <w:t xml:space="preserve"> oraz język polski</w:t>
      </w:r>
    </w:p>
    <w:p w:rsidR="004258FE" w:rsidRDefault="004258FE" w:rsidP="004258FE">
      <w:pPr>
        <w:pStyle w:val="Akapitzlist"/>
        <w:numPr>
          <w:ilvl w:val="0"/>
          <w:numId w:val="3"/>
        </w:numPr>
        <w:jc w:val="both"/>
      </w:pPr>
      <w:r>
        <w:t>14 listopada (środa) – przedmioty przyrodnicze oraz matematyka</w:t>
      </w:r>
    </w:p>
    <w:p w:rsidR="004258FE" w:rsidRDefault="004258FE" w:rsidP="004258FE">
      <w:pPr>
        <w:pStyle w:val="Akapitzlist"/>
        <w:numPr>
          <w:ilvl w:val="0"/>
          <w:numId w:val="3"/>
        </w:numPr>
        <w:jc w:val="both"/>
      </w:pPr>
      <w:r>
        <w:t>15 listopada (czwartek) – języki obce nowożytne na poziomie podstawowym i rozszerzonym.</w:t>
      </w:r>
    </w:p>
    <w:p w:rsidR="004258FE" w:rsidRDefault="004258FE" w:rsidP="004258FE">
      <w:pPr>
        <w:jc w:val="both"/>
      </w:pPr>
    </w:p>
    <w:p w:rsidR="0005768A" w:rsidRDefault="0005768A" w:rsidP="004258FE">
      <w:pPr>
        <w:jc w:val="both"/>
      </w:pPr>
      <w:r w:rsidRPr="00E3469B">
        <w:rPr>
          <w:b/>
        </w:rPr>
        <w:t>Materiały do przeprowadzenia badania diagnostycznego, w</w:t>
      </w:r>
      <w:r w:rsidR="00E3469B">
        <w:rPr>
          <w:b/>
        </w:rPr>
        <w:t xml:space="preserve"> tym nagrania w formacie mp3 do </w:t>
      </w:r>
      <w:r w:rsidRPr="00E3469B">
        <w:rPr>
          <w:b/>
        </w:rPr>
        <w:t>zadań na rozumienie ze słuchu w zestawach z języków obcych nowożytnych</w:t>
      </w:r>
      <w:r w:rsidR="004258FE" w:rsidRPr="00E3469B">
        <w:rPr>
          <w:b/>
        </w:rPr>
        <w:t>, zostaną zamieszczone w </w:t>
      </w:r>
      <w:r w:rsidRPr="00E3469B">
        <w:rPr>
          <w:b/>
        </w:rPr>
        <w:t>serwisach dedykowanych dyrektorom szkół prowadzonych przez ok</w:t>
      </w:r>
      <w:r w:rsidR="004258FE" w:rsidRPr="00E3469B">
        <w:rPr>
          <w:b/>
        </w:rPr>
        <w:t>ręgowe komisje egzaminacyjne. O </w:t>
      </w:r>
      <w:r w:rsidRPr="00E3469B">
        <w:rPr>
          <w:b/>
        </w:rPr>
        <w:t>terminie pobrania materiałów dyrektorzy szkół zostaną powiadomieni przez dyrektorów komisji okręgowych</w:t>
      </w:r>
      <w:r w:rsidR="00E3469B" w:rsidRPr="00E3469B">
        <w:rPr>
          <w:b/>
        </w:rPr>
        <w:t xml:space="preserve"> w odrębnym komunikacie</w:t>
      </w:r>
      <w:r w:rsidRPr="00E3469B">
        <w:rPr>
          <w:b/>
        </w:rPr>
        <w:t>.</w:t>
      </w:r>
      <w:r>
        <w:t xml:space="preserve"> </w:t>
      </w:r>
      <w:r w:rsidRPr="0005768A">
        <w:t xml:space="preserve">Oceny prac dokonają </w:t>
      </w:r>
      <w:r>
        <w:t>nauczyciele macierzystej szkoły na podstawie szczegółowych kluczy odpowiedzi oraz schematów oceniania, które również zostaną przekazane</w:t>
      </w:r>
      <w:r w:rsidR="004258FE">
        <w:t xml:space="preserve"> szkołom</w:t>
      </w:r>
      <w:r>
        <w:t>.</w:t>
      </w:r>
    </w:p>
    <w:p w:rsidR="0005768A" w:rsidRDefault="0005768A" w:rsidP="004258FE">
      <w:pPr>
        <w:jc w:val="both"/>
      </w:pPr>
    </w:p>
    <w:p w:rsidR="0005768A" w:rsidRDefault="0005768A" w:rsidP="004258FE">
      <w:pPr>
        <w:jc w:val="both"/>
      </w:pPr>
      <w:r>
        <w:t xml:space="preserve">Przypominamy również, że w pracy z </w:t>
      </w:r>
      <w:r w:rsidR="004258FE">
        <w:t xml:space="preserve">gimnazjalistami nauczyciele mogą </w:t>
      </w:r>
      <w:r>
        <w:t>korzystać z:</w:t>
      </w:r>
    </w:p>
    <w:p w:rsidR="0005768A" w:rsidRDefault="0005768A" w:rsidP="004258FE">
      <w:pPr>
        <w:pStyle w:val="Akapitzlist"/>
        <w:numPr>
          <w:ilvl w:val="0"/>
          <w:numId w:val="2"/>
        </w:numPr>
        <w:jc w:val="both"/>
      </w:pPr>
      <w:r>
        <w:t xml:space="preserve">przykładowych zestawów zadań </w:t>
      </w:r>
      <w:r w:rsidRPr="0005768A">
        <w:t>egzaminacyjnych do każdej części egzaminu, do których dołączone zostały rozwiązania zadań oraz sposób punktowania wraz z kryteriami oceny zadań otwartych (</w:t>
      </w:r>
      <w:hyperlink r:id="rId7" w:history="1">
        <w:r w:rsidRPr="0005768A">
          <w:rPr>
            <w:rStyle w:val="Hipercze"/>
          </w:rPr>
          <w:t>przykładowe zestawy zadań</w:t>
        </w:r>
      </w:hyperlink>
      <w:r>
        <w:t>)</w:t>
      </w:r>
    </w:p>
    <w:p w:rsidR="0005768A" w:rsidRDefault="0005768A" w:rsidP="004258FE">
      <w:pPr>
        <w:pStyle w:val="Akapitzlist"/>
        <w:numPr>
          <w:ilvl w:val="0"/>
          <w:numId w:val="2"/>
        </w:numPr>
        <w:jc w:val="both"/>
      </w:pPr>
      <w:r>
        <w:t>zestawów zadań badania diagnostycznego przeprowadzonego w grudniu 2011 r. (</w:t>
      </w:r>
      <w:hyperlink r:id="rId8" w:history="1">
        <w:r w:rsidRPr="0005768A">
          <w:rPr>
            <w:rStyle w:val="Hipercze"/>
          </w:rPr>
          <w:t>badanie diagnostyczne 2011</w:t>
        </w:r>
      </w:hyperlink>
      <w:r>
        <w:t>)</w:t>
      </w:r>
    </w:p>
    <w:p w:rsidR="001B4E7C" w:rsidRDefault="001B4E7C" w:rsidP="004258FE">
      <w:pPr>
        <w:pStyle w:val="Akapitzlist"/>
        <w:numPr>
          <w:ilvl w:val="0"/>
          <w:numId w:val="2"/>
        </w:numPr>
        <w:jc w:val="both"/>
      </w:pPr>
      <w:r>
        <w:t>zestawów zadań wykorzystanych podczas egzaminu w kwietniu 2012 r. (</w:t>
      </w:r>
      <w:hyperlink r:id="rId9" w:history="1">
        <w:r w:rsidRPr="001B4E7C">
          <w:rPr>
            <w:rStyle w:val="Hipercze"/>
          </w:rPr>
          <w:t>egzamin 2012</w:t>
        </w:r>
      </w:hyperlink>
      <w:r>
        <w:t>)</w:t>
      </w:r>
    </w:p>
    <w:p w:rsidR="00FE0842" w:rsidRDefault="0005768A" w:rsidP="004258FE">
      <w:pPr>
        <w:pStyle w:val="Akapitzlist"/>
        <w:numPr>
          <w:ilvl w:val="0"/>
          <w:numId w:val="2"/>
        </w:numPr>
        <w:jc w:val="both"/>
      </w:pPr>
      <w:r w:rsidRPr="0005768A">
        <w:t>dodatkowych zadań i materiałów pomocniczych op</w:t>
      </w:r>
      <w:r w:rsidR="004258FE">
        <w:t xml:space="preserve">racowanych przez Instytut Badań </w:t>
      </w:r>
      <w:r w:rsidRPr="0005768A">
        <w:t>Edukacyjnych (</w:t>
      </w:r>
      <w:hyperlink r:id="rId10" w:history="1">
        <w:r w:rsidRPr="0005768A">
          <w:rPr>
            <w:rStyle w:val="Hipercze"/>
          </w:rPr>
          <w:t>IBE</w:t>
        </w:r>
      </w:hyperlink>
      <w:r w:rsidRPr="0005768A">
        <w:t>).</w:t>
      </w:r>
    </w:p>
    <w:p w:rsidR="005C1437" w:rsidRDefault="005C1437" w:rsidP="005C1437">
      <w:pPr>
        <w:jc w:val="both"/>
      </w:pPr>
    </w:p>
    <w:p w:rsidR="005C1437" w:rsidRDefault="005C1437" w:rsidP="005C1437">
      <w:pPr>
        <w:jc w:val="both"/>
      </w:pPr>
    </w:p>
    <w:p w:rsidR="005C1437" w:rsidRDefault="005C1437" w:rsidP="005C1437">
      <w:pPr>
        <w:jc w:val="both"/>
        <w:rPr>
          <w:i/>
        </w:rPr>
      </w:pPr>
      <w:bookmarkStart w:id="0" w:name="_GoBack"/>
      <w:bookmarkEnd w:id="0"/>
    </w:p>
    <w:p w:rsidR="005C1437" w:rsidRDefault="005C1437" w:rsidP="005C1437">
      <w:pPr>
        <w:jc w:val="both"/>
        <w:rPr>
          <w:i/>
        </w:rPr>
      </w:pPr>
      <w:r>
        <w:rPr>
          <w:i/>
        </w:rPr>
        <w:t>Artur Gałęski</w:t>
      </w:r>
    </w:p>
    <w:p w:rsidR="005C1437" w:rsidRPr="005C1437" w:rsidRDefault="005C1437" w:rsidP="005C1437">
      <w:pPr>
        <w:jc w:val="both"/>
        <w:rPr>
          <w:i/>
        </w:rPr>
      </w:pPr>
      <w:r>
        <w:rPr>
          <w:i/>
        </w:rPr>
        <w:t>p.o. Dyrektor Centralnej Komisji Egzaminacyjnej</w:t>
      </w:r>
    </w:p>
    <w:sectPr w:rsidR="005C1437" w:rsidRPr="005C1437" w:rsidSect="0012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404"/>
    <w:multiLevelType w:val="hybridMultilevel"/>
    <w:tmpl w:val="58A89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B4189"/>
    <w:multiLevelType w:val="hybridMultilevel"/>
    <w:tmpl w:val="33A0D296"/>
    <w:lvl w:ilvl="0" w:tplc="690698C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A228A0"/>
    <w:multiLevelType w:val="hybridMultilevel"/>
    <w:tmpl w:val="F48AFA5C"/>
    <w:lvl w:ilvl="0" w:tplc="2648F28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5768A"/>
    <w:rsid w:val="0005768A"/>
    <w:rsid w:val="00127870"/>
    <w:rsid w:val="001B4E7C"/>
    <w:rsid w:val="004258FE"/>
    <w:rsid w:val="005C1437"/>
    <w:rsid w:val="00761222"/>
    <w:rsid w:val="00847B04"/>
    <w:rsid w:val="00BD517F"/>
    <w:rsid w:val="00C62726"/>
    <w:rsid w:val="00CB2482"/>
    <w:rsid w:val="00E3469B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qFormat/>
    <w:rsid w:val="00761222"/>
    <w:pPr>
      <w:spacing w:after="120"/>
    </w:pPr>
    <w:rPr>
      <w:i/>
      <w:lang w:val="en-GB"/>
    </w:rPr>
  </w:style>
  <w:style w:type="character" w:styleId="Hipercze">
    <w:name w:val="Hyperlink"/>
    <w:basedOn w:val="Domylnaczcionkaakapitu"/>
    <w:uiPriority w:val="99"/>
    <w:unhideWhenUsed/>
    <w:rsid w:val="000576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qFormat/>
    <w:rsid w:val="00761222"/>
    <w:pPr>
      <w:spacing w:after="120"/>
    </w:pPr>
    <w:rPr>
      <w:i/>
      <w:lang w:val="en-GB"/>
    </w:rPr>
  </w:style>
  <w:style w:type="character" w:styleId="Hipercze">
    <w:name w:val="Hyperlink"/>
    <w:basedOn w:val="Domylnaczcionkaakapitu"/>
    <w:uiPriority w:val="99"/>
    <w:unhideWhenUsed/>
    <w:rsid w:val="000576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edu.pl/index.php?option=content&amp;task=view&amp;id=1071&amp;Itemid=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ke.edu.pl/index.php?option=content&amp;task=view&amp;id=1065&amp;Itemid=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e.edu.pl/images/stories/0012_Gimnazjum/100826_Informator%20gimnazjalny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nd.ib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e.edu.pl/index.php?option=content&amp;task=view&amp;id=1089&amp;Item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5A3A-C0A9-45B5-9465-D23E7A45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konopka</cp:lastModifiedBy>
  <cp:revision>2</cp:revision>
  <cp:lastPrinted>2012-09-27T06:24:00Z</cp:lastPrinted>
  <dcterms:created xsi:type="dcterms:W3CDTF">2012-09-27T06:25:00Z</dcterms:created>
  <dcterms:modified xsi:type="dcterms:W3CDTF">2012-09-27T06:25:00Z</dcterms:modified>
</cp:coreProperties>
</file>